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34" w:rsidRPr="005325E2" w:rsidRDefault="00814934" w:rsidP="00814934">
      <w:pPr>
        <w:pStyle w:val="Header"/>
        <w:rPr>
          <w:color w:val="003366"/>
          <w:spacing w:val="20"/>
        </w:rPr>
      </w:pPr>
      <w:r>
        <w:rPr>
          <w:noProof/>
          <w:lang w:val="en-CA" w:eastAsia="en-CA"/>
        </w:rPr>
        <w:drawing>
          <wp:anchor distT="0" distB="0" distL="114300" distR="114300" simplePos="0" relativeHeight="251658240" behindDoc="1" locked="0" layoutInCell="1" allowOverlap="1" wp14:anchorId="5FD565DE" wp14:editId="18B1D017">
            <wp:simplePos x="0" y="0"/>
            <wp:positionH relativeFrom="column">
              <wp:posOffset>19050</wp:posOffset>
            </wp:positionH>
            <wp:positionV relativeFrom="paragraph">
              <wp:posOffset>1725</wp:posOffset>
            </wp:positionV>
            <wp:extent cx="589615" cy="655608"/>
            <wp:effectExtent l="19050" t="0" r="935" b="0"/>
            <wp:wrapNone/>
            <wp:docPr id="1" name="Picture 1"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pic:cNvPicPr>
                      <a:picLocks noChangeAspect="1" noChangeArrowheads="1"/>
                    </pic:cNvPicPr>
                  </pic:nvPicPr>
                  <pic:blipFill>
                    <a:blip r:embed="rId9" cstate="print"/>
                    <a:srcRect/>
                    <a:stretch>
                      <a:fillRect/>
                    </a:stretch>
                  </pic:blipFill>
                  <pic:spPr bwMode="auto">
                    <a:xfrm>
                      <a:off x="0" y="0"/>
                      <a:ext cx="589615" cy="655608"/>
                    </a:xfrm>
                    <a:prstGeom prst="rect">
                      <a:avLst/>
                    </a:prstGeom>
                    <a:noFill/>
                    <a:ln w="9525">
                      <a:noFill/>
                      <a:miter lim="800000"/>
                      <a:headEnd/>
                      <a:tailEnd/>
                    </a:ln>
                  </pic:spPr>
                </pic:pic>
              </a:graphicData>
            </a:graphic>
          </wp:anchor>
        </w:drawing>
      </w:r>
      <w:r>
        <w:rPr>
          <w:color w:val="003366"/>
          <w:spacing w:val="20"/>
        </w:rPr>
        <w:t xml:space="preserve">              </w:t>
      </w:r>
      <w:r w:rsidRPr="00814934">
        <w:rPr>
          <w:color w:val="003366"/>
          <w:spacing w:val="20"/>
        </w:rPr>
        <w:t xml:space="preserve"> </w:t>
      </w:r>
      <w:r w:rsidRPr="005325E2">
        <w:rPr>
          <w:color w:val="003366"/>
          <w:spacing w:val="20"/>
        </w:rPr>
        <w:t>COLLINGWOOD SCHOOL</w:t>
      </w:r>
    </w:p>
    <w:p w:rsidR="00814934" w:rsidRPr="005325E2" w:rsidRDefault="00814934" w:rsidP="00814934">
      <w:pPr>
        <w:tabs>
          <w:tab w:val="left" w:pos="1360"/>
        </w:tabs>
        <w:spacing w:line="80" w:lineRule="exact"/>
        <w:textAlignment w:val="center"/>
        <w:rPr>
          <w:i/>
          <w:color w:val="003366"/>
          <w:spacing w:val="10"/>
        </w:rPr>
      </w:pPr>
      <w:r w:rsidRPr="005325E2">
        <w:rPr>
          <w:i/>
          <w:color w:val="003366"/>
          <w:spacing w:val="10"/>
        </w:rPr>
        <w:tab/>
      </w:r>
    </w:p>
    <w:p w:rsidR="00814934" w:rsidRPr="005325E2" w:rsidRDefault="00814934" w:rsidP="00814934">
      <w:pPr>
        <w:spacing w:after="480"/>
        <w:textAlignment w:val="center"/>
        <w:rPr>
          <w:i/>
          <w:color w:val="003366"/>
          <w:spacing w:val="10"/>
        </w:rPr>
      </w:pPr>
      <w:r>
        <w:rPr>
          <w:i/>
          <w:color w:val="003366"/>
          <w:spacing w:val="10"/>
        </w:rPr>
        <w:t xml:space="preserve">                </w:t>
      </w:r>
      <w:r w:rsidRPr="005325E2">
        <w:rPr>
          <w:i/>
          <w:color w:val="003366"/>
          <w:spacing w:val="10"/>
        </w:rPr>
        <w:t xml:space="preserve"> Preparing young people to thrive in meaningful lives</w:t>
      </w:r>
    </w:p>
    <w:p w:rsidR="00F40BE1" w:rsidRPr="005C0B7F" w:rsidRDefault="00F40BE1" w:rsidP="00814934">
      <w:pPr>
        <w:pBdr>
          <w:bottom w:val="double" w:sz="4" w:space="1" w:color="auto"/>
        </w:pBdr>
        <w:tabs>
          <w:tab w:val="left" w:pos="9000"/>
        </w:tabs>
        <w:ind w:right="360"/>
        <w:jc w:val="center"/>
        <w:rPr>
          <w:b/>
          <w:i/>
          <w:sz w:val="44"/>
          <w:szCs w:val="44"/>
        </w:rPr>
      </w:pPr>
      <w:r w:rsidRPr="005C0B7F">
        <w:rPr>
          <w:b/>
          <w:i/>
          <w:sz w:val="44"/>
          <w:szCs w:val="44"/>
        </w:rPr>
        <w:t xml:space="preserve">Science10 </w:t>
      </w:r>
      <w:r w:rsidR="001209D7" w:rsidRPr="005C0B7F">
        <w:rPr>
          <w:b/>
          <w:i/>
          <w:sz w:val="44"/>
          <w:szCs w:val="44"/>
        </w:rPr>
        <w:t>Course Outline</w:t>
      </w:r>
      <w:r w:rsidRPr="005C0B7F">
        <w:rPr>
          <w:b/>
          <w:i/>
          <w:sz w:val="44"/>
          <w:szCs w:val="44"/>
        </w:rPr>
        <w:t xml:space="preserve"> </w:t>
      </w:r>
      <w:r w:rsidR="00871139">
        <w:rPr>
          <w:b/>
          <w:i/>
          <w:sz w:val="44"/>
          <w:szCs w:val="44"/>
        </w:rPr>
        <w:t>20</w:t>
      </w:r>
      <w:r w:rsidR="00F07C80">
        <w:rPr>
          <w:b/>
          <w:i/>
          <w:sz w:val="44"/>
          <w:szCs w:val="44"/>
        </w:rPr>
        <w:t>1</w:t>
      </w:r>
      <w:r w:rsidR="0087141B">
        <w:rPr>
          <w:b/>
          <w:i/>
          <w:sz w:val="44"/>
          <w:szCs w:val="44"/>
        </w:rPr>
        <w:t>3</w:t>
      </w:r>
      <w:r w:rsidR="00871139">
        <w:rPr>
          <w:b/>
          <w:i/>
          <w:sz w:val="44"/>
          <w:szCs w:val="44"/>
        </w:rPr>
        <w:t>-201</w:t>
      </w:r>
      <w:r w:rsidR="0087141B">
        <w:rPr>
          <w:b/>
          <w:i/>
          <w:sz w:val="44"/>
          <w:szCs w:val="44"/>
        </w:rPr>
        <w:t>4</w:t>
      </w:r>
    </w:p>
    <w:p w:rsidR="001209D7" w:rsidRPr="005C0B7F" w:rsidRDefault="001209D7" w:rsidP="001209D7">
      <w:pPr>
        <w:rPr>
          <w:b/>
          <w:i/>
        </w:rPr>
      </w:pPr>
    </w:p>
    <w:p w:rsidR="00B41979" w:rsidRPr="005C0B7F" w:rsidRDefault="00B41979" w:rsidP="00B41979">
      <w:pPr>
        <w:autoSpaceDE w:val="0"/>
        <w:autoSpaceDN w:val="0"/>
        <w:adjustRightInd w:val="0"/>
        <w:rPr>
          <w:rFonts w:eastAsia="Batang"/>
          <w:lang w:eastAsia="ko-KR"/>
        </w:rPr>
      </w:pPr>
      <w:r w:rsidRPr="005C0B7F">
        <w:rPr>
          <w:rFonts w:eastAsia="Batang"/>
          <w:lang w:eastAsia="ko-KR"/>
        </w:rPr>
        <w:t xml:space="preserve">The Prescribed Learning Outcomes for Science 8 to 10 are grouped under the following curriculum organizers: </w:t>
      </w:r>
    </w:p>
    <w:p w:rsidR="00B41979" w:rsidRPr="005C0B7F" w:rsidRDefault="00B41979" w:rsidP="00885C60">
      <w:pPr>
        <w:numPr>
          <w:ilvl w:val="0"/>
          <w:numId w:val="2"/>
        </w:numPr>
        <w:autoSpaceDE w:val="0"/>
        <w:autoSpaceDN w:val="0"/>
        <w:adjustRightInd w:val="0"/>
        <w:rPr>
          <w:rFonts w:eastAsia="Batang"/>
          <w:lang w:eastAsia="ko-KR"/>
        </w:rPr>
      </w:pPr>
      <w:r w:rsidRPr="005C0B7F">
        <w:rPr>
          <w:rFonts w:eastAsia="Batang"/>
          <w:lang w:eastAsia="ko-KR"/>
        </w:rPr>
        <w:t xml:space="preserve">Processes of Science </w:t>
      </w:r>
    </w:p>
    <w:p w:rsidR="00B41979" w:rsidRPr="005C0B7F" w:rsidRDefault="00B41979" w:rsidP="00885C60">
      <w:pPr>
        <w:numPr>
          <w:ilvl w:val="0"/>
          <w:numId w:val="2"/>
        </w:numPr>
        <w:autoSpaceDE w:val="0"/>
        <w:autoSpaceDN w:val="0"/>
        <w:adjustRightInd w:val="0"/>
        <w:rPr>
          <w:rFonts w:eastAsia="Batang"/>
          <w:lang w:eastAsia="ko-KR"/>
        </w:rPr>
      </w:pPr>
      <w:r w:rsidRPr="005C0B7F">
        <w:rPr>
          <w:rFonts w:eastAsia="Batang"/>
          <w:lang w:eastAsia="ko-KR"/>
        </w:rPr>
        <w:t xml:space="preserve">Life Sciences </w:t>
      </w:r>
    </w:p>
    <w:p w:rsidR="00B41979" w:rsidRPr="005C0B7F" w:rsidRDefault="00B41979" w:rsidP="00885C60">
      <w:pPr>
        <w:numPr>
          <w:ilvl w:val="0"/>
          <w:numId w:val="2"/>
        </w:numPr>
        <w:autoSpaceDE w:val="0"/>
        <w:autoSpaceDN w:val="0"/>
        <w:adjustRightInd w:val="0"/>
        <w:rPr>
          <w:rFonts w:eastAsia="Batang"/>
          <w:lang w:eastAsia="ko-KR"/>
        </w:rPr>
      </w:pPr>
      <w:r w:rsidRPr="005C0B7F">
        <w:rPr>
          <w:rFonts w:eastAsia="Batang"/>
          <w:lang w:eastAsia="ko-KR"/>
        </w:rPr>
        <w:t xml:space="preserve">Physical Sciences </w:t>
      </w:r>
    </w:p>
    <w:p w:rsidR="00B41979" w:rsidRDefault="00B41979" w:rsidP="00885C60">
      <w:pPr>
        <w:numPr>
          <w:ilvl w:val="0"/>
          <w:numId w:val="2"/>
        </w:numPr>
        <w:autoSpaceDE w:val="0"/>
        <w:autoSpaceDN w:val="0"/>
        <w:adjustRightInd w:val="0"/>
        <w:rPr>
          <w:rFonts w:eastAsia="Batang"/>
          <w:lang w:eastAsia="ko-KR"/>
        </w:rPr>
      </w:pPr>
      <w:r w:rsidRPr="005C0B7F">
        <w:rPr>
          <w:rFonts w:eastAsia="Batang"/>
          <w:lang w:eastAsia="ko-KR"/>
        </w:rPr>
        <w:t xml:space="preserve">Earth and Space Science </w:t>
      </w:r>
    </w:p>
    <w:p w:rsidR="00971CEC" w:rsidRPr="005C0B7F" w:rsidRDefault="00971CEC" w:rsidP="00971CEC">
      <w:pPr>
        <w:autoSpaceDE w:val="0"/>
        <w:autoSpaceDN w:val="0"/>
        <w:adjustRightInd w:val="0"/>
        <w:rPr>
          <w:rFonts w:eastAsia="Batang"/>
          <w:lang w:eastAsia="ko-KR"/>
        </w:rPr>
      </w:pPr>
    </w:p>
    <w:p w:rsidR="00B41979" w:rsidRPr="005C0B7F" w:rsidRDefault="00B41979" w:rsidP="00B41979">
      <w:pPr>
        <w:pStyle w:val="ListParagraph"/>
        <w:ind w:left="0"/>
        <w:rPr>
          <w:rFonts w:ascii="Times New Roman" w:hAnsi="Times New Roman"/>
          <w:b/>
          <w:sz w:val="24"/>
          <w:szCs w:val="24"/>
        </w:rPr>
      </w:pPr>
      <w:r w:rsidRPr="005C0B7F">
        <w:rPr>
          <w:rFonts w:ascii="Times New Roman" w:hAnsi="Times New Roman"/>
          <w:b/>
          <w:sz w:val="24"/>
          <w:szCs w:val="24"/>
        </w:rPr>
        <w:t xml:space="preserve"> </w:t>
      </w:r>
      <w:r w:rsidRPr="005C0B7F">
        <w:rPr>
          <w:rFonts w:ascii="Times New Roman" w:hAnsi="Times New Roman"/>
          <w:b/>
          <w:i/>
          <w:sz w:val="24"/>
          <w:szCs w:val="24"/>
        </w:rPr>
        <w:t xml:space="preserve">Students will learn to prepare for, study for, and write a cumulative exam that covers all material in this discipline. </w:t>
      </w:r>
    </w:p>
    <w:p w:rsidR="00154E5A" w:rsidRPr="005C0B7F" w:rsidRDefault="001209D7" w:rsidP="00154E5A">
      <w:r w:rsidRPr="005C0B7F">
        <w:rPr>
          <w:b/>
          <w:i/>
        </w:rPr>
        <w:t>Text</w:t>
      </w:r>
      <w:r w:rsidR="00804280" w:rsidRPr="005C0B7F">
        <w:rPr>
          <w:b/>
          <w:i/>
        </w:rPr>
        <w:t>s</w:t>
      </w:r>
      <w:r w:rsidRPr="005C0B7F">
        <w:rPr>
          <w:b/>
          <w:i/>
        </w:rPr>
        <w:t>:</w:t>
      </w:r>
      <w:r w:rsidR="00804280" w:rsidRPr="005C0B7F">
        <w:rPr>
          <w:b/>
          <w:i/>
        </w:rPr>
        <w:t xml:space="preserve"> </w:t>
      </w:r>
      <w:r w:rsidR="007A7BDC" w:rsidRPr="0089537E">
        <w:rPr>
          <w:i/>
        </w:rPr>
        <w:t>BC</w:t>
      </w:r>
      <w:r w:rsidR="007A7BDC" w:rsidRPr="0089537E">
        <w:rPr>
          <w:b/>
          <w:i/>
        </w:rPr>
        <w:t xml:space="preserve"> </w:t>
      </w:r>
      <w:r w:rsidR="007A7BDC" w:rsidRPr="0089537E">
        <w:t>Science 10</w:t>
      </w:r>
      <w:r w:rsidR="007A7BDC">
        <w:t xml:space="preserve"> online</w:t>
      </w:r>
      <w:r w:rsidR="007A7BDC" w:rsidRPr="0089537E">
        <w:t xml:space="preserve"> textbook, </w:t>
      </w:r>
      <w:r w:rsidR="007A7BDC" w:rsidRPr="0089537E">
        <w:rPr>
          <w:i/>
        </w:rPr>
        <w:t>BC</w:t>
      </w:r>
      <w:r w:rsidR="007A7BDC" w:rsidRPr="0089537E">
        <w:rPr>
          <w:b/>
          <w:i/>
        </w:rPr>
        <w:t xml:space="preserve"> </w:t>
      </w:r>
      <w:r w:rsidR="007A7BDC" w:rsidRPr="0089537E">
        <w:t xml:space="preserve">Science 10 Student workbook and data booklet. </w:t>
      </w:r>
      <w:r w:rsidR="007A7BDC">
        <w:t xml:space="preserve">Students will need to bring their workbook and data book </w:t>
      </w:r>
      <w:r w:rsidR="007A7BDC" w:rsidRPr="0089537E">
        <w:t>to class unless the teacher tells them otherwise. The e-text has links to the ministry website and many other helpful si</w:t>
      </w:r>
      <w:r w:rsidR="007A7BDC">
        <w:t xml:space="preserve">tes for review or enrichment. </w:t>
      </w:r>
      <w:r w:rsidR="007A7BDC">
        <w:t>S</w:t>
      </w:r>
      <w:r w:rsidR="007A7BDC" w:rsidRPr="0089537E">
        <w:t>tudents are expected to use this website on a regular basis and without reminder from their teacher.</w:t>
      </w:r>
    </w:p>
    <w:p w:rsidR="004C1C47" w:rsidRDefault="004C1C47" w:rsidP="001209D7"/>
    <w:p w:rsidR="00154E5A" w:rsidRPr="004C1C47" w:rsidRDefault="00154E5A" w:rsidP="001209D7">
      <w:pPr>
        <w:rPr>
          <w:b/>
        </w:rPr>
      </w:pPr>
      <w:proofErr w:type="gramStart"/>
      <w:r w:rsidRPr="004C1C47">
        <w:rPr>
          <w:b/>
        </w:rPr>
        <w:t>e-text</w:t>
      </w:r>
      <w:proofErr w:type="gramEnd"/>
      <w:r w:rsidRPr="004C1C47">
        <w:rPr>
          <w:b/>
        </w:rPr>
        <w:t>:</w:t>
      </w:r>
      <w:r w:rsidR="001209D7" w:rsidRPr="004C1C47">
        <w:rPr>
          <w:b/>
        </w:rPr>
        <w:t xml:space="preserve"> www.bcscience.com/bc10/</w:t>
      </w:r>
      <w:r w:rsidR="001209D7" w:rsidRPr="004C1C47">
        <w:rPr>
          <w:b/>
          <w:color w:val="0000FF"/>
        </w:rPr>
        <w:t xml:space="preserve"> </w:t>
      </w:r>
      <w:r w:rsidR="001209D7" w:rsidRPr="004C1C47">
        <w:rPr>
          <w:b/>
        </w:rPr>
        <w:t xml:space="preserve"> </w:t>
      </w:r>
    </w:p>
    <w:p w:rsidR="00154E5A" w:rsidRPr="004C1C47" w:rsidRDefault="00154E5A" w:rsidP="001209D7">
      <w:pPr>
        <w:rPr>
          <w:b/>
        </w:rPr>
      </w:pPr>
      <w:proofErr w:type="gramStart"/>
      <w:r w:rsidRPr="004C1C47">
        <w:rPr>
          <w:b/>
        </w:rPr>
        <w:t>username</w:t>
      </w:r>
      <w:proofErr w:type="gramEnd"/>
      <w:r w:rsidRPr="004C1C47">
        <w:rPr>
          <w:b/>
        </w:rPr>
        <w:t>: FA99</w:t>
      </w:r>
    </w:p>
    <w:p w:rsidR="00154E5A" w:rsidRPr="004C1C47" w:rsidRDefault="00154E5A" w:rsidP="001209D7">
      <w:pPr>
        <w:rPr>
          <w:b/>
        </w:rPr>
      </w:pPr>
      <w:proofErr w:type="gramStart"/>
      <w:r w:rsidRPr="004C1C47">
        <w:rPr>
          <w:b/>
        </w:rPr>
        <w:t>password</w:t>
      </w:r>
      <w:proofErr w:type="gramEnd"/>
      <w:r w:rsidRPr="004C1C47">
        <w:rPr>
          <w:b/>
        </w:rPr>
        <w:t>: GK99</w:t>
      </w:r>
    </w:p>
    <w:p w:rsidR="001209D7" w:rsidRPr="005C0B7F" w:rsidRDefault="001209D7" w:rsidP="001209D7">
      <w:pPr>
        <w:ind w:left="720"/>
      </w:pPr>
    </w:p>
    <w:p w:rsidR="004C1C47" w:rsidRPr="004C1C47" w:rsidRDefault="004C1C47" w:rsidP="004C1C47">
      <w:pPr>
        <w:rPr>
          <w:i/>
        </w:rPr>
      </w:pPr>
      <w:r w:rsidRPr="004C1C47">
        <w:rPr>
          <w:b/>
          <w:i/>
        </w:rPr>
        <w:t xml:space="preserve">Teachers: </w:t>
      </w:r>
      <w:r w:rsidRPr="004C1C47">
        <w:rPr>
          <w:i/>
        </w:rPr>
        <w:t xml:space="preserve"> </w:t>
      </w:r>
      <w:r w:rsidRPr="004C1C47">
        <w:rPr>
          <w:i/>
        </w:rPr>
        <w:tab/>
      </w:r>
    </w:p>
    <w:p w:rsidR="004C1C47" w:rsidRDefault="004C1C47" w:rsidP="004C1C47">
      <w:pPr>
        <w:tabs>
          <w:tab w:val="left" w:pos="720"/>
          <w:tab w:val="left" w:pos="1440"/>
          <w:tab w:val="left" w:pos="2160"/>
          <w:tab w:val="left" w:pos="2880"/>
          <w:tab w:val="left" w:pos="3600"/>
          <w:tab w:val="left" w:pos="4320"/>
          <w:tab w:val="left" w:pos="5040"/>
          <w:tab w:val="left" w:pos="5760"/>
          <w:tab w:val="left" w:pos="6480"/>
          <w:tab w:val="left" w:pos="7200"/>
          <w:tab w:val="left" w:pos="8252"/>
        </w:tabs>
      </w:pPr>
      <w:r>
        <w:tab/>
      </w:r>
      <w:r>
        <w:tab/>
        <w:t>Evan Hall</w:t>
      </w:r>
      <w:r>
        <w:tab/>
      </w:r>
      <w:r>
        <w:tab/>
      </w:r>
      <w:r>
        <w:tab/>
      </w:r>
      <w:hyperlink r:id="rId10" w:history="1">
        <w:r w:rsidRPr="0029321C">
          <w:rPr>
            <w:rStyle w:val="Hyperlink"/>
          </w:rPr>
          <w:t>evan.hall@collingwood.org</w:t>
        </w:r>
      </w:hyperlink>
      <w:r>
        <w:t xml:space="preserve"> </w:t>
      </w:r>
    </w:p>
    <w:p w:rsidR="004C1C47" w:rsidRPr="00FD125B" w:rsidRDefault="004C1C47" w:rsidP="004C1C47">
      <w:pPr>
        <w:tabs>
          <w:tab w:val="left" w:pos="720"/>
          <w:tab w:val="left" w:pos="1440"/>
          <w:tab w:val="left" w:pos="2160"/>
          <w:tab w:val="left" w:pos="2880"/>
          <w:tab w:val="left" w:pos="3600"/>
          <w:tab w:val="left" w:pos="4320"/>
          <w:tab w:val="left" w:pos="5040"/>
          <w:tab w:val="left" w:pos="5760"/>
          <w:tab w:val="left" w:pos="6480"/>
          <w:tab w:val="left" w:pos="7200"/>
          <w:tab w:val="left" w:pos="8252"/>
        </w:tabs>
      </w:pPr>
      <w:r>
        <w:tab/>
      </w:r>
      <w:r>
        <w:tab/>
        <w:t>Michal Hodal</w:t>
      </w:r>
      <w:r w:rsidRPr="00FD125B">
        <w:t xml:space="preserve"> </w:t>
      </w:r>
      <w:r w:rsidRPr="00FD125B">
        <w:tab/>
      </w:r>
      <w:r w:rsidRPr="00FD125B">
        <w:tab/>
      </w:r>
      <w:r>
        <w:tab/>
      </w:r>
      <w:hyperlink r:id="rId11" w:history="1">
        <w:r w:rsidRPr="0029321C">
          <w:rPr>
            <w:rStyle w:val="Hyperlink"/>
          </w:rPr>
          <w:t>michal.hodal@collingwood.org</w:t>
        </w:r>
      </w:hyperlink>
      <w:r>
        <w:t xml:space="preserve"> </w:t>
      </w:r>
    </w:p>
    <w:p w:rsidR="004C1C47" w:rsidRDefault="004C1C47" w:rsidP="004C1C47">
      <w:r w:rsidRPr="00FD125B">
        <w:tab/>
      </w:r>
      <w:r w:rsidRPr="00FD125B">
        <w:tab/>
      </w:r>
      <w:r w:rsidR="007A7BDC">
        <w:t>Heather Dow</w:t>
      </w:r>
      <w:r w:rsidR="007A7BDC">
        <w:tab/>
      </w:r>
      <w:r w:rsidR="007A7BDC">
        <w:tab/>
      </w:r>
      <w:r w:rsidR="007A7BDC">
        <w:tab/>
      </w:r>
      <w:hyperlink r:id="rId12" w:history="1">
        <w:r w:rsidR="007A7BDC" w:rsidRPr="008B7803">
          <w:rPr>
            <w:rStyle w:val="Hyperlink"/>
          </w:rPr>
          <w:t>heather.dow@collingwood.org</w:t>
        </w:r>
      </w:hyperlink>
      <w:r w:rsidR="007A7BDC">
        <w:t xml:space="preserve"> </w:t>
      </w:r>
    </w:p>
    <w:p w:rsidR="007A7BDC" w:rsidRDefault="007A7BDC" w:rsidP="004C1C47">
      <w:r>
        <w:tab/>
      </w:r>
      <w:r>
        <w:tab/>
        <w:t>Katie Geale</w:t>
      </w:r>
      <w:r>
        <w:tab/>
      </w:r>
      <w:r>
        <w:tab/>
      </w:r>
      <w:r>
        <w:tab/>
      </w:r>
      <w:hyperlink r:id="rId13" w:history="1">
        <w:r w:rsidRPr="008B7803">
          <w:rPr>
            <w:rStyle w:val="Hyperlink"/>
          </w:rPr>
          <w:t>katie.geale@collingwood.org</w:t>
        </w:r>
      </w:hyperlink>
      <w:r>
        <w:t xml:space="preserve"> </w:t>
      </w:r>
      <w:r>
        <w:tab/>
      </w:r>
    </w:p>
    <w:p w:rsidR="007A7BDC" w:rsidRDefault="007A7BDC" w:rsidP="004C1C47">
      <w:r>
        <w:tab/>
      </w:r>
      <w:r>
        <w:tab/>
        <w:t>Sara Bruner</w:t>
      </w:r>
      <w:r>
        <w:tab/>
      </w:r>
      <w:r>
        <w:tab/>
      </w:r>
      <w:r>
        <w:tab/>
      </w:r>
      <w:hyperlink r:id="rId14" w:history="1">
        <w:r w:rsidRPr="008B7803">
          <w:rPr>
            <w:rStyle w:val="Hyperlink"/>
          </w:rPr>
          <w:t>sara.bruner@collingwood.org</w:t>
        </w:r>
      </w:hyperlink>
      <w:r>
        <w:t xml:space="preserve"> </w:t>
      </w:r>
    </w:p>
    <w:p w:rsidR="007A7BDC" w:rsidRDefault="007A7BDC" w:rsidP="004C1C47"/>
    <w:p w:rsidR="001209D7" w:rsidRPr="005C0B7F" w:rsidRDefault="001209D7" w:rsidP="001209D7">
      <w:r w:rsidRPr="005C0B7F">
        <w:rPr>
          <w:b/>
          <w:i/>
        </w:rPr>
        <w:t>Supplies:</w:t>
      </w:r>
    </w:p>
    <w:p w:rsidR="007A7BDC" w:rsidRPr="0089537E" w:rsidRDefault="007A7BDC" w:rsidP="007A7BDC">
      <w:r w:rsidRPr="0089537E">
        <w:t xml:space="preserve">You will need a pen, pencil, </w:t>
      </w:r>
      <w:r>
        <w:t xml:space="preserve">electronic device (for e-text), </w:t>
      </w:r>
      <w:r w:rsidRPr="0089537E">
        <w:t xml:space="preserve">highlighters, </w:t>
      </w:r>
      <w:r>
        <w:t xml:space="preserve">scientific </w:t>
      </w:r>
      <w:r w:rsidRPr="0089537E">
        <w:t xml:space="preserve">calculator, small metric ruler, eraser and medium binder containing lined and unlined paper. </w:t>
      </w:r>
      <w:r>
        <w:t>Students will keep a well-organized binder; l</w:t>
      </w:r>
      <w:r w:rsidRPr="0089537E">
        <w:t>ab reports and drawings should be inserted into the binder at the appropriate locations.</w:t>
      </w:r>
    </w:p>
    <w:p w:rsidR="001209D7" w:rsidRPr="005C0B7F" w:rsidRDefault="001209D7" w:rsidP="001209D7">
      <w:pPr>
        <w:rPr>
          <w:b/>
          <w:i/>
          <w:lang w:val="en-GB"/>
        </w:rPr>
      </w:pPr>
    </w:p>
    <w:p w:rsidR="00FB65E5" w:rsidRPr="00C44B24" w:rsidRDefault="00FB65E5" w:rsidP="00FB65E5">
      <w:pPr>
        <w:rPr>
          <w:b/>
          <w:i/>
          <w:lang w:val="en-GB"/>
        </w:rPr>
      </w:pPr>
      <w:r w:rsidRPr="00C44B24">
        <w:rPr>
          <w:b/>
          <w:i/>
          <w:lang w:val="en-GB"/>
        </w:rPr>
        <w:t>Evaluation:</w:t>
      </w:r>
    </w:p>
    <w:p w:rsidR="00FB65E5" w:rsidRPr="00C44B24" w:rsidRDefault="00FB65E5" w:rsidP="00FB65E5">
      <w:pPr>
        <w:rPr>
          <w:lang w:val="en-GB"/>
        </w:rPr>
      </w:pPr>
      <w:r w:rsidRPr="00C44B24">
        <w:rPr>
          <w:lang w:val="en-GB"/>
        </w:rPr>
        <w:t>20% of the final grade in Science 10 will be based on the provincial examination in June.</w:t>
      </w:r>
    </w:p>
    <w:p w:rsidR="00FB65E5" w:rsidRPr="00C44B24" w:rsidRDefault="00114DD5" w:rsidP="00FB65E5">
      <w:pPr>
        <w:rPr>
          <w:lang w:val="en-GB"/>
        </w:rPr>
      </w:pPr>
      <w:r>
        <w:rPr>
          <w:lang w:val="en-GB"/>
        </w:rPr>
        <w:t>Your school grade in Science 10</w:t>
      </w:r>
      <w:r w:rsidR="00FB65E5" w:rsidRPr="00C44B24">
        <w:rPr>
          <w:lang w:val="en-GB"/>
        </w:rPr>
        <w:t xml:space="preserve"> is cumulative over the year and will be determined as follows:</w:t>
      </w:r>
    </w:p>
    <w:p w:rsidR="00FB65E5" w:rsidRPr="00BF3364" w:rsidRDefault="007A7BDC" w:rsidP="00FB65E5">
      <w:pPr>
        <w:widowControl w:val="0"/>
        <w:numPr>
          <w:ilvl w:val="0"/>
          <w:numId w:val="1"/>
        </w:numPr>
        <w:tabs>
          <w:tab w:val="left" w:pos="-1440"/>
        </w:tabs>
        <w:rPr>
          <w:lang w:val="en-GB"/>
        </w:rPr>
      </w:pPr>
      <w:r>
        <w:rPr>
          <w:lang w:val="en-GB"/>
        </w:rPr>
        <w:t>4</w:t>
      </w:r>
      <w:r w:rsidR="00FB65E5" w:rsidRPr="00C44B24">
        <w:rPr>
          <w:lang w:val="en-GB"/>
        </w:rPr>
        <w:t>0%</w:t>
      </w:r>
      <w:r w:rsidR="00FB65E5" w:rsidRPr="00C44B24">
        <w:rPr>
          <w:lang w:val="en-GB"/>
        </w:rPr>
        <w:tab/>
      </w:r>
      <w:r w:rsidR="00FB65E5">
        <w:rPr>
          <w:lang w:val="en-GB"/>
        </w:rPr>
        <w:t xml:space="preserve">chapter and </w:t>
      </w:r>
      <w:r w:rsidR="00FB65E5" w:rsidRPr="00C44B24">
        <w:rPr>
          <w:lang w:val="en-GB"/>
        </w:rPr>
        <w:t xml:space="preserve">unit tests </w:t>
      </w:r>
    </w:p>
    <w:p w:rsidR="00FB65E5" w:rsidRPr="00C44B24" w:rsidRDefault="00181AFD" w:rsidP="00FB65E5">
      <w:pPr>
        <w:widowControl w:val="0"/>
        <w:numPr>
          <w:ilvl w:val="0"/>
          <w:numId w:val="1"/>
        </w:numPr>
        <w:tabs>
          <w:tab w:val="left" w:pos="-1440"/>
        </w:tabs>
        <w:rPr>
          <w:lang w:val="en-GB"/>
        </w:rPr>
      </w:pPr>
      <w:r>
        <w:rPr>
          <w:lang w:val="en-GB"/>
        </w:rPr>
        <w:t>15</w:t>
      </w:r>
      <w:r w:rsidR="00FB65E5" w:rsidRPr="00C44B24">
        <w:rPr>
          <w:lang w:val="en-GB"/>
        </w:rPr>
        <w:t>%</w:t>
      </w:r>
      <w:r w:rsidR="00FB65E5" w:rsidRPr="00C44B24">
        <w:rPr>
          <w:lang w:val="en-GB"/>
        </w:rPr>
        <w:tab/>
        <w:t>quizzes based on daily work</w:t>
      </w:r>
    </w:p>
    <w:p w:rsidR="00FB65E5" w:rsidRPr="00C44B24" w:rsidRDefault="00181AFD" w:rsidP="00FB65E5">
      <w:pPr>
        <w:widowControl w:val="0"/>
        <w:numPr>
          <w:ilvl w:val="0"/>
          <w:numId w:val="1"/>
        </w:numPr>
        <w:tabs>
          <w:tab w:val="left" w:pos="-1440"/>
        </w:tabs>
        <w:rPr>
          <w:lang w:val="en-GB"/>
        </w:rPr>
      </w:pPr>
      <w:r>
        <w:rPr>
          <w:lang w:val="en-GB"/>
        </w:rPr>
        <w:t>20</w:t>
      </w:r>
      <w:r w:rsidR="00FB65E5">
        <w:rPr>
          <w:lang w:val="en-GB"/>
        </w:rPr>
        <w:t>%</w:t>
      </w:r>
      <w:r w:rsidR="00FB65E5">
        <w:rPr>
          <w:lang w:val="en-GB"/>
        </w:rPr>
        <w:tab/>
        <w:t>labs</w:t>
      </w:r>
      <w:r>
        <w:rPr>
          <w:lang w:val="en-GB"/>
        </w:rPr>
        <w:t xml:space="preserve"> and assignments</w:t>
      </w:r>
    </w:p>
    <w:p w:rsidR="00FB65E5" w:rsidRPr="00C44B24" w:rsidRDefault="00FB65E5" w:rsidP="00FB65E5">
      <w:pPr>
        <w:widowControl w:val="0"/>
        <w:numPr>
          <w:ilvl w:val="0"/>
          <w:numId w:val="1"/>
        </w:numPr>
        <w:tabs>
          <w:tab w:val="left" w:pos="-1440"/>
        </w:tabs>
        <w:rPr>
          <w:lang w:val="en-GB"/>
        </w:rPr>
      </w:pPr>
      <w:r w:rsidRPr="00C44B24">
        <w:rPr>
          <w:lang w:val="en-GB"/>
        </w:rPr>
        <w:t>10%</w:t>
      </w:r>
      <w:r w:rsidRPr="00C44B24">
        <w:rPr>
          <w:lang w:val="en-GB"/>
        </w:rPr>
        <w:tab/>
      </w:r>
      <w:r w:rsidR="006E6561">
        <w:rPr>
          <w:lang w:val="en-GB"/>
        </w:rPr>
        <w:t>projects and research</w:t>
      </w:r>
    </w:p>
    <w:p w:rsidR="00FB65E5" w:rsidRPr="00C44B24" w:rsidRDefault="007A7BDC" w:rsidP="00FB65E5">
      <w:pPr>
        <w:widowControl w:val="0"/>
        <w:numPr>
          <w:ilvl w:val="0"/>
          <w:numId w:val="1"/>
        </w:numPr>
        <w:tabs>
          <w:tab w:val="left" w:pos="-1440"/>
        </w:tabs>
      </w:pPr>
      <w:r>
        <w:rPr>
          <w:lang w:val="en-GB"/>
        </w:rPr>
        <w:t>1</w:t>
      </w:r>
      <w:r w:rsidR="00181AFD">
        <w:rPr>
          <w:lang w:val="en-GB"/>
        </w:rPr>
        <w:t>5</w:t>
      </w:r>
      <w:r w:rsidR="00FB65E5" w:rsidRPr="00C44B24">
        <w:rPr>
          <w:lang w:val="en-GB"/>
        </w:rPr>
        <w:t>%</w:t>
      </w:r>
      <w:r w:rsidR="00FB65E5" w:rsidRPr="00C44B24">
        <w:rPr>
          <w:lang w:val="en-GB"/>
        </w:rPr>
        <w:tab/>
      </w:r>
      <w:r w:rsidR="00181AFD">
        <w:rPr>
          <w:lang w:val="en-GB"/>
        </w:rPr>
        <w:t>participation and homework</w:t>
      </w:r>
    </w:p>
    <w:p w:rsidR="002A5468" w:rsidRDefault="002A5468" w:rsidP="001209D7">
      <w:pPr>
        <w:rPr>
          <w:b/>
          <w:i/>
        </w:rPr>
      </w:pPr>
    </w:p>
    <w:p w:rsidR="000540AB" w:rsidRDefault="000540AB" w:rsidP="000540AB">
      <w:pPr>
        <w:rPr>
          <w:b/>
          <w:i/>
        </w:rPr>
      </w:pPr>
      <w:r w:rsidRPr="0089537E">
        <w:rPr>
          <w:b/>
          <w:i/>
        </w:rPr>
        <w:t>Expectations:</w:t>
      </w:r>
    </w:p>
    <w:p w:rsidR="000540AB" w:rsidRPr="0089537E" w:rsidRDefault="000540AB" w:rsidP="000540AB">
      <w:pPr>
        <w:rPr>
          <w:b/>
          <w:i/>
        </w:rPr>
      </w:pPr>
    </w:p>
    <w:p w:rsidR="000540AB" w:rsidRPr="00715517" w:rsidRDefault="000540AB" w:rsidP="000540AB">
      <w:pPr>
        <w:pStyle w:val="Quick1"/>
        <w:numPr>
          <w:ilvl w:val="1"/>
          <w:numId w:val="1"/>
        </w:numPr>
      </w:pPr>
      <w:r w:rsidRPr="00715517">
        <w:t xml:space="preserve">Collingwood’s </w:t>
      </w:r>
      <w:proofErr w:type="spellStart"/>
      <w:r w:rsidRPr="00715517">
        <w:t>Morven</w:t>
      </w:r>
      <w:proofErr w:type="spellEnd"/>
      <w:r w:rsidRPr="00715517">
        <w:t xml:space="preserve"> Campus (grades </w:t>
      </w:r>
      <w:r>
        <w:t>8</w:t>
      </w:r>
      <w:r w:rsidRPr="00715517">
        <w:t xml:space="preserve">-12) </w:t>
      </w:r>
      <w:r>
        <w:t>has</w:t>
      </w:r>
      <w:r w:rsidRPr="00715517">
        <w:t xml:space="preserve"> </w:t>
      </w:r>
      <w:r>
        <w:t xml:space="preserve">a policy </w:t>
      </w:r>
      <w:r w:rsidRPr="00715517">
        <w:t xml:space="preserve">in place regarding </w:t>
      </w:r>
      <w:r w:rsidRPr="00260805">
        <w:rPr>
          <w:b/>
          <w:bCs/>
        </w:rPr>
        <w:t xml:space="preserve">student </w:t>
      </w:r>
      <w:r>
        <w:rPr>
          <w:b/>
          <w:bCs/>
        </w:rPr>
        <w:t>work habits.  Refer to the rubric on the next page.</w:t>
      </w:r>
      <w:r w:rsidRPr="00260805">
        <w:rPr>
          <w:b/>
          <w:bCs/>
        </w:rPr>
        <w:t xml:space="preserve">  </w:t>
      </w:r>
    </w:p>
    <w:p w:rsidR="000540AB" w:rsidRPr="00260805" w:rsidRDefault="000540AB" w:rsidP="000540AB">
      <w:pPr>
        <w:pStyle w:val="Quick1"/>
        <w:ind w:left="360"/>
      </w:pPr>
    </w:p>
    <w:p w:rsidR="000540AB" w:rsidRPr="0089537E" w:rsidRDefault="000540AB" w:rsidP="000540AB">
      <w:pPr>
        <w:pStyle w:val="Quick1"/>
        <w:numPr>
          <w:ilvl w:val="1"/>
          <w:numId w:val="1"/>
        </w:numPr>
      </w:pPr>
      <w:r w:rsidRPr="0089537E">
        <w:rPr>
          <w:b/>
        </w:rPr>
        <w:t>Attendance</w:t>
      </w:r>
      <w:r w:rsidRPr="0089537E">
        <w:t xml:space="preserve"> is very important in</w:t>
      </w:r>
      <w:r>
        <w:t xml:space="preserve"> an activity-based course like S</w:t>
      </w:r>
      <w:r w:rsidRPr="0089537E">
        <w:t xml:space="preserve">cience. Students who miss class </w:t>
      </w:r>
      <w:r>
        <w:t>are responsible for all</w:t>
      </w:r>
      <w:r w:rsidRPr="0089537E">
        <w:t xml:space="preserve"> missed work. Unexcused absences will result in zeros for any missed assignments, quizzes and tests.</w:t>
      </w:r>
      <w:r>
        <w:t xml:space="preserve">   Please discuss known absences in advance with your teacher.</w:t>
      </w:r>
    </w:p>
    <w:p w:rsidR="000540AB" w:rsidRPr="0089537E" w:rsidRDefault="000540AB" w:rsidP="000540AB">
      <w:pPr>
        <w:pStyle w:val="Quick1"/>
      </w:pPr>
    </w:p>
    <w:p w:rsidR="000540AB" w:rsidRPr="0089537E" w:rsidRDefault="000540AB" w:rsidP="000540AB">
      <w:pPr>
        <w:pStyle w:val="Quick1"/>
        <w:numPr>
          <w:ilvl w:val="1"/>
          <w:numId w:val="1"/>
        </w:numPr>
        <w:tabs>
          <w:tab w:val="left" w:pos="-1440"/>
        </w:tabs>
        <w:rPr>
          <w:szCs w:val="24"/>
        </w:rPr>
      </w:pPr>
      <w:r w:rsidRPr="0089537E">
        <w:rPr>
          <w:b/>
          <w:szCs w:val="24"/>
        </w:rPr>
        <w:t>Late submissions</w:t>
      </w:r>
      <w:r w:rsidRPr="0089537E">
        <w:rPr>
          <w:szCs w:val="24"/>
        </w:rPr>
        <w:t>: Please read the Collingwood School Punctuality Protocol.</w:t>
      </w:r>
    </w:p>
    <w:p w:rsidR="000540AB" w:rsidRDefault="000540AB" w:rsidP="000540AB">
      <w:pPr>
        <w:pStyle w:val="Quick1"/>
        <w:tabs>
          <w:tab w:val="left" w:pos="-1440"/>
        </w:tabs>
        <w:ind w:left="1080"/>
        <w:rPr>
          <w:rFonts w:ascii="Calibri" w:hAnsi="Calibri" w:cs="Calibri"/>
          <w:snapToGrid/>
          <w:color w:val="4F83BE"/>
          <w:sz w:val="20"/>
        </w:rPr>
      </w:pPr>
      <w:hyperlink r:id="rId15" w:history="1">
        <w:r w:rsidRPr="0022615A">
          <w:rPr>
            <w:rStyle w:val="Hyperlink"/>
            <w:rFonts w:ascii="Calibri" w:hAnsi="Calibri" w:cs="Calibri"/>
            <w:snapToGrid/>
            <w:sz w:val="20"/>
          </w:rPr>
          <w:t>http://www.collingwood.org/uploaded/user_files/august_mailouts/23._Punctuality_Protocol.pdf</w:t>
        </w:r>
      </w:hyperlink>
    </w:p>
    <w:p w:rsidR="000540AB" w:rsidRPr="0089537E" w:rsidRDefault="000540AB" w:rsidP="000540AB">
      <w:pPr>
        <w:pStyle w:val="Quick1"/>
        <w:tabs>
          <w:tab w:val="left" w:pos="-1440"/>
        </w:tabs>
        <w:ind w:left="360"/>
        <w:rPr>
          <w:szCs w:val="24"/>
        </w:rPr>
      </w:pPr>
    </w:p>
    <w:p w:rsidR="000540AB" w:rsidRPr="0089537E" w:rsidRDefault="000540AB" w:rsidP="000540AB">
      <w:pPr>
        <w:pStyle w:val="Quick1"/>
        <w:numPr>
          <w:ilvl w:val="1"/>
          <w:numId w:val="1"/>
        </w:numPr>
        <w:tabs>
          <w:tab w:val="left" w:pos="-1440"/>
        </w:tabs>
        <w:rPr>
          <w:szCs w:val="24"/>
        </w:rPr>
      </w:pPr>
      <w:r w:rsidRPr="0089537E">
        <w:rPr>
          <w:b/>
          <w:szCs w:val="24"/>
        </w:rPr>
        <w:t>Participation:</w:t>
      </w:r>
      <w:r w:rsidRPr="0089537E">
        <w:rPr>
          <w:szCs w:val="24"/>
        </w:rPr>
        <w:t xml:space="preserve"> All students are expected to participa</w:t>
      </w:r>
      <w:r>
        <w:rPr>
          <w:szCs w:val="24"/>
        </w:rPr>
        <w:t xml:space="preserve">te in classroom discussions and </w:t>
      </w:r>
      <w:r w:rsidRPr="0089537E">
        <w:rPr>
          <w:szCs w:val="24"/>
        </w:rPr>
        <w:t>activities. Part of participation involves being prepared for class. Please ensure that you bring all necessary supplies. You should arrive on t</w:t>
      </w:r>
      <w:r>
        <w:rPr>
          <w:szCs w:val="24"/>
        </w:rPr>
        <w:t>ime and ready to work, ask questions, and provide</w:t>
      </w:r>
      <w:r w:rsidRPr="0089537E">
        <w:rPr>
          <w:szCs w:val="24"/>
        </w:rPr>
        <w:t xml:space="preserve"> a positive element to classroom discussions.</w:t>
      </w:r>
    </w:p>
    <w:p w:rsidR="000540AB" w:rsidRPr="0089537E" w:rsidRDefault="000540AB" w:rsidP="000540AB">
      <w:pPr>
        <w:pStyle w:val="Quick1"/>
        <w:tabs>
          <w:tab w:val="left" w:pos="-1440"/>
        </w:tabs>
        <w:rPr>
          <w:szCs w:val="24"/>
        </w:rPr>
      </w:pPr>
    </w:p>
    <w:p w:rsidR="000540AB" w:rsidRPr="0089537E" w:rsidRDefault="000540AB" w:rsidP="000540AB">
      <w:pPr>
        <w:pStyle w:val="Quick1"/>
        <w:numPr>
          <w:ilvl w:val="1"/>
          <w:numId w:val="1"/>
        </w:numPr>
        <w:tabs>
          <w:tab w:val="left" w:pos="-1440"/>
        </w:tabs>
        <w:rPr>
          <w:szCs w:val="24"/>
        </w:rPr>
      </w:pPr>
      <w:r w:rsidRPr="0089537E">
        <w:rPr>
          <w:b/>
          <w:szCs w:val="24"/>
        </w:rPr>
        <w:t>Safety</w:t>
      </w:r>
      <w:r>
        <w:rPr>
          <w:b/>
          <w:szCs w:val="24"/>
        </w:rPr>
        <w:t>:</w:t>
      </w:r>
      <w:r>
        <w:rPr>
          <w:szCs w:val="24"/>
        </w:rPr>
        <w:t xml:space="preserve"> M</w:t>
      </w:r>
      <w:r w:rsidRPr="0089537E">
        <w:rPr>
          <w:szCs w:val="24"/>
        </w:rPr>
        <w:t xml:space="preserve">ust pervade all areas of the classroom. Safety in the science </w:t>
      </w:r>
      <w:r>
        <w:rPr>
          <w:szCs w:val="24"/>
        </w:rPr>
        <w:t xml:space="preserve">classroom is our number one priority due to </w:t>
      </w:r>
      <w:r w:rsidRPr="0089537E">
        <w:rPr>
          <w:szCs w:val="24"/>
        </w:rPr>
        <w:t xml:space="preserve">the potential for danger due to equipment and chemicals. Please do not run or perform dangerous actions in the lab. If you are curious and wish to perform some experiment and are not sure as the safety of your actions, ask the instructor. In addition, please record your own </w:t>
      </w:r>
      <w:proofErr w:type="gramStart"/>
      <w:r w:rsidRPr="0089537E">
        <w:rPr>
          <w:szCs w:val="24"/>
        </w:rPr>
        <w:t>data,</w:t>
      </w:r>
      <w:proofErr w:type="gramEnd"/>
      <w:r w:rsidRPr="0089537E">
        <w:rPr>
          <w:szCs w:val="24"/>
        </w:rPr>
        <w:t xml:space="preserve"> be respectful of others by being appropriately quiet, and always </w:t>
      </w:r>
      <w:r w:rsidRPr="0089537E">
        <w:rPr>
          <w:szCs w:val="24"/>
          <w:u w:val="single"/>
        </w:rPr>
        <w:t>clean up</w:t>
      </w:r>
      <w:r w:rsidRPr="0089537E">
        <w:rPr>
          <w:szCs w:val="24"/>
        </w:rPr>
        <w:t xml:space="preserve"> your own equipment.</w:t>
      </w:r>
    </w:p>
    <w:p w:rsidR="000540AB" w:rsidRPr="0089537E" w:rsidRDefault="000540AB" w:rsidP="000540AB">
      <w:pPr>
        <w:pStyle w:val="Quick1"/>
        <w:tabs>
          <w:tab w:val="left" w:pos="-1440"/>
        </w:tabs>
        <w:rPr>
          <w:szCs w:val="24"/>
        </w:rPr>
      </w:pPr>
    </w:p>
    <w:p w:rsidR="000540AB" w:rsidRPr="0089537E" w:rsidRDefault="000540AB" w:rsidP="000540AB">
      <w:pPr>
        <w:pStyle w:val="Quick1"/>
        <w:numPr>
          <w:ilvl w:val="1"/>
          <w:numId w:val="1"/>
        </w:numPr>
        <w:tabs>
          <w:tab w:val="left" w:pos="-1440"/>
        </w:tabs>
        <w:rPr>
          <w:szCs w:val="24"/>
        </w:rPr>
      </w:pPr>
      <w:r w:rsidRPr="0089537E">
        <w:rPr>
          <w:b/>
          <w:szCs w:val="24"/>
        </w:rPr>
        <w:t>Homework</w:t>
      </w:r>
      <w:r>
        <w:rPr>
          <w:b/>
          <w:szCs w:val="24"/>
        </w:rPr>
        <w:t>:</w:t>
      </w:r>
      <w:r w:rsidRPr="0089537E">
        <w:rPr>
          <w:szCs w:val="24"/>
        </w:rPr>
        <w:t xml:space="preserve"> will be assigned on a regular basis. You should expect to do approximately one hour of homework per class. Some students will require more time spent on assignments than others. In the absence of a specific assignment, students should spend time updating their notes, reviewing the day’s material or doing remedial work in an attempt to understand the material covered.</w:t>
      </w:r>
    </w:p>
    <w:p w:rsidR="000540AB" w:rsidRPr="0089537E" w:rsidRDefault="000540AB" w:rsidP="000540AB">
      <w:pPr>
        <w:pStyle w:val="Quick1"/>
        <w:tabs>
          <w:tab w:val="left" w:pos="-1440"/>
        </w:tabs>
        <w:rPr>
          <w:szCs w:val="24"/>
        </w:rPr>
      </w:pPr>
    </w:p>
    <w:p w:rsidR="000540AB" w:rsidRPr="0089537E" w:rsidRDefault="000540AB" w:rsidP="000540AB">
      <w:pPr>
        <w:pStyle w:val="Quick1"/>
        <w:numPr>
          <w:ilvl w:val="1"/>
          <w:numId w:val="1"/>
        </w:numPr>
        <w:tabs>
          <w:tab w:val="left" w:pos="-1440"/>
        </w:tabs>
        <w:rPr>
          <w:b/>
          <w:szCs w:val="24"/>
        </w:rPr>
      </w:pPr>
      <w:r w:rsidRPr="0089537E">
        <w:rPr>
          <w:b/>
          <w:szCs w:val="24"/>
        </w:rPr>
        <w:t>Tutorial help</w:t>
      </w:r>
      <w:r>
        <w:rPr>
          <w:b/>
          <w:szCs w:val="24"/>
        </w:rPr>
        <w:t>:</w:t>
      </w:r>
      <w:r w:rsidRPr="0089537E">
        <w:rPr>
          <w:szCs w:val="24"/>
        </w:rPr>
        <w:t xml:space="preserve"> is always available and you are strongly encouraged to get help as soon as difficulties occur. </w:t>
      </w:r>
      <w:r>
        <w:rPr>
          <w:szCs w:val="24"/>
        </w:rPr>
        <w:t>Please see your teacher for the tutorial schedule</w:t>
      </w:r>
      <w:r w:rsidRPr="0089537E">
        <w:rPr>
          <w:szCs w:val="24"/>
        </w:rPr>
        <w:t xml:space="preserve">. </w:t>
      </w:r>
      <w:r>
        <w:rPr>
          <w:szCs w:val="24"/>
        </w:rPr>
        <w:t>It is each student’s responsibility to</w:t>
      </w:r>
      <w:r w:rsidRPr="0089537E">
        <w:rPr>
          <w:szCs w:val="24"/>
        </w:rPr>
        <w:t xml:space="preserve"> approach </w:t>
      </w:r>
      <w:r>
        <w:rPr>
          <w:szCs w:val="24"/>
        </w:rPr>
        <w:t>the teacher for help when difficulties</w:t>
      </w:r>
      <w:r w:rsidRPr="0089537E">
        <w:rPr>
          <w:szCs w:val="24"/>
        </w:rPr>
        <w:t xml:space="preserve"> arise.</w:t>
      </w:r>
      <w:r w:rsidRPr="0089537E">
        <w:rPr>
          <w:b/>
          <w:szCs w:val="24"/>
        </w:rPr>
        <w:t xml:space="preserve"> </w:t>
      </w:r>
    </w:p>
    <w:p w:rsidR="000540AB" w:rsidRPr="0089537E" w:rsidRDefault="000540AB" w:rsidP="000540AB">
      <w:pPr>
        <w:pStyle w:val="Quick1"/>
        <w:tabs>
          <w:tab w:val="left" w:pos="-1440"/>
        </w:tabs>
        <w:rPr>
          <w:b/>
          <w:szCs w:val="24"/>
        </w:rPr>
      </w:pPr>
    </w:p>
    <w:p w:rsidR="000540AB" w:rsidRPr="006518E2" w:rsidRDefault="000540AB" w:rsidP="000540AB">
      <w:pPr>
        <w:pStyle w:val="Quick1"/>
        <w:numPr>
          <w:ilvl w:val="1"/>
          <w:numId w:val="1"/>
        </w:numPr>
        <w:tabs>
          <w:tab w:val="left" w:pos="-1440"/>
        </w:tabs>
        <w:rPr>
          <w:szCs w:val="24"/>
        </w:rPr>
      </w:pPr>
      <w:r w:rsidRPr="006518E2">
        <w:rPr>
          <w:b/>
          <w:bCs/>
          <w:szCs w:val="24"/>
        </w:rPr>
        <w:t xml:space="preserve">Absence from tests: </w:t>
      </w:r>
      <w:r w:rsidRPr="006518E2">
        <w:rPr>
          <w:szCs w:val="24"/>
        </w:rPr>
        <w:t xml:space="preserve">The Collingwood test policy will be adhered to. </w:t>
      </w:r>
    </w:p>
    <w:p w:rsidR="000540AB" w:rsidRDefault="000540AB" w:rsidP="000540AB">
      <w:pPr>
        <w:rPr>
          <w:rStyle w:val="Hyperlink"/>
        </w:rPr>
      </w:pPr>
      <w:hyperlink r:id="rId16" w:history="1">
        <w:r w:rsidRPr="006518E2">
          <w:rPr>
            <w:rStyle w:val="Hyperlink"/>
          </w:rPr>
          <w:t>http://www.collingwood.org/uploaded/user_files/august_mailouts/22._Academic_Integrity.pdf</w:t>
        </w:r>
      </w:hyperlink>
    </w:p>
    <w:p w:rsidR="000540AB" w:rsidRPr="006518E2" w:rsidRDefault="000540AB" w:rsidP="000540AB">
      <w:r>
        <w:rPr>
          <w:rStyle w:val="Hyperlink"/>
          <w:color w:val="auto"/>
          <w:u w:val="none"/>
        </w:rPr>
        <w:t xml:space="preserve">If a student misses a test due to illness or some other legitimate excuse, they will be able to make up the </w:t>
      </w:r>
      <w:proofErr w:type="gramStart"/>
      <w:r>
        <w:rPr>
          <w:rStyle w:val="Hyperlink"/>
          <w:color w:val="auto"/>
          <w:u w:val="none"/>
        </w:rPr>
        <w:t>test</w:t>
      </w:r>
      <w:proofErr w:type="gramEnd"/>
      <w:r>
        <w:rPr>
          <w:rStyle w:val="Hyperlink"/>
          <w:color w:val="auto"/>
          <w:u w:val="none"/>
        </w:rPr>
        <w:t xml:space="preserve"> on the </w:t>
      </w:r>
      <w:r w:rsidRPr="006518E2">
        <w:rPr>
          <w:rStyle w:val="Hyperlink"/>
          <w:b/>
          <w:i/>
          <w:color w:val="auto"/>
          <w:u w:val="none"/>
        </w:rPr>
        <w:t>following Thursday morning at 7:00am.</w:t>
      </w:r>
      <w:r w:rsidRPr="006518E2">
        <w:rPr>
          <w:rStyle w:val="Hyperlink"/>
          <w:b/>
          <w:color w:val="auto"/>
          <w:u w:val="none"/>
        </w:rPr>
        <w:t xml:space="preserve"> </w:t>
      </w:r>
    </w:p>
    <w:p w:rsidR="004C1C47" w:rsidRDefault="004C1C47" w:rsidP="00376097">
      <w:pPr>
        <w:pStyle w:val="Quick1"/>
        <w:tabs>
          <w:tab w:val="left" w:pos="-1440"/>
        </w:tabs>
        <w:ind w:left="360"/>
        <w:rPr>
          <w:szCs w:val="24"/>
        </w:rPr>
        <w:sectPr w:rsidR="004C1C47" w:rsidSect="00814934">
          <w:headerReference w:type="default" r:id="rId17"/>
          <w:footerReference w:type="default" r:id="rId18"/>
          <w:pgSz w:w="12240" w:h="15840"/>
          <w:pgMar w:top="1152" w:right="720" w:bottom="1152" w:left="1440" w:header="720" w:footer="720" w:gutter="0"/>
          <w:cols w:space="720"/>
          <w:docGrid w:linePitch="360"/>
        </w:sectPr>
      </w:pPr>
    </w:p>
    <w:tbl>
      <w:tblPr>
        <w:tblpPr w:leftFromText="180" w:rightFromText="180" w:horzAnchor="margin" w:tblpY="-420"/>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3002"/>
        <w:gridCol w:w="2455"/>
        <w:gridCol w:w="3174"/>
        <w:gridCol w:w="3137"/>
      </w:tblGrid>
      <w:tr w:rsidR="004C1C47" w:rsidRPr="004C1C47" w:rsidTr="004C1C47">
        <w:trPr>
          <w:trHeight w:val="230"/>
        </w:trPr>
        <w:tc>
          <w:tcPr>
            <w:tcW w:w="866" w:type="pct"/>
            <w:tcBorders>
              <w:bottom w:val="single" w:sz="4" w:space="0" w:color="auto"/>
            </w:tcBorders>
            <w:shd w:val="clear" w:color="auto" w:fill="BFBFBF" w:themeFill="background1" w:themeFillShade="BF"/>
          </w:tcPr>
          <w:p w:rsidR="004C1C47" w:rsidRPr="004C1C47" w:rsidRDefault="004C1C47" w:rsidP="004C1C47">
            <w:pPr>
              <w:jc w:val="center"/>
              <w:rPr>
                <w:b/>
                <w:sz w:val="20"/>
                <w:szCs w:val="20"/>
              </w:rPr>
            </w:pPr>
            <w:r w:rsidRPr="004C1C47">
              <w:rPr>
                <w:b/>
                <w:sz w:val="20"/>
                <w:szCs w:val="20"/>
              </w:rPr>
              <w:lastRenderedPageBreak/>
              <w:t>Work Habits</w:t>
            </w:r>
          </w:p>
        </w:tc>
        <w:tc>
          <w:tcPr>
            <w:tcW w:w="1054" w:type="pct"/>
            <w:tcBorders>
              <w:bottom w:val="single" w:sz="4" w:space="0" w:color="auto"/>
            </w:tcBorders>
            <w:shd w:val="clear" w:color="auto" w:fill="BFBFBF" w:themeFill="background1" w:themeFillShade="BF"/>
          </w:tcPr>
          <w:p w:rsidR="004C1C47" w:rsidRPr="004C1C47" w:rsidRDefault="004C1C47" w:rsidP="004C1C47">
            <w:pPr>
              <w:jc w:val="center"/>
              <w:rPr>
                <w:b/>
                <w:sz w:val="20"/>
                <w:szCs w:val="20"/>
              </w:rPr>
            </w:pPr>
            <w:r w:rsidRPr="004C1C47">
              <w:rPr>
                <w:b/>
                <w:sz w:val="20"/>
                <w:szCs w:val="20"/>
              </w:rPr>
              <w:t>FULLY MEETING (FM)</w:t>
            </w:r>
          </w:p>
        </w:tc>
        <w:tc>
          <w:tcPr>
            <w:tcW w:w="862" w:type="pct"/>
            <w:tcBorders>
              <w:bottom w:val="single" w:sz="4" w:space="0" w:color="auto"/>
            </w:tcBorders>
            <w:shd w:val="clear" w:color="auto" w:fill="BFBFBF" w:themeFill="background1" w:themeFillShade="BF"/>
          </w:tcPr>
          <w:p w:rsidR="004C1C47" w:rsidRPr="004C1C47" w:rsidRDefault="004C1C47" w:rsidP="004C1C47">
            <w:pPr>
              <w:jc w:val="center"/>
              <w:rPr>
                <w:b/>
                <w:sz w:val="20"/>
                <w:szCs w:val="20"/>
              </w:rPr>
            </w:pPr>
            <w:r w:rsidRPr="004C1C47">
              <w:rPr>
                <w:b/>
                <w:sz w:val="20"/>
                <w:szCs w:val="20"/>
              </w:rPr>
              <w:t>MEETING (M)</w:t>
            </w:r>
          </w:p>
        </w:tc>
        <w:tc>
          <w:tcPr>
            <w:tcW w:w="1115" w:type="pct"/>
            <w:tcBorders>
              <w:bottom w:val="single" w:sz="4" w:space="0" w:color="auto"/>
            </w:tcBorders>
            <w:shd w:val="clear" w:color="auto" w:fill="BFBFBF" w:themeFill="background1" w:themeFillShade="BF"/>
          </w:tcPr>
          <w:p w:rsidR="004C1C47" w:rsidRPr="004C1C47" w:rsidRDefault="004C1C47" w:rsidP="004C1C47">
            <w:pPr>
              <w:jc w:val="center"/>
              <w:rPr>
                <w:b/>
                <w:sz w:val="20"/>
                <w:szCs w:val="20"/>
              </w:rPr>
            </w:pPr>
            <w:r w:rsidRPr="004C1C47">
              <w:rPr>
                <w:b/>
                <w:sz w:val="20"/>
                <w:szCs w:val="20"/>
              </w:rPr>
              <w:t>MINIMALLY MEETING (MM)</w:t>
            </w:r>
          </w:p>
        </w:tc>
        <w:tc>
          <w:tcPr>
            <w:tcW w:w="1102" w:type="pct"/>
            <w:tcBorders>
              <w:bottom w:val="single" w:sz="4" w:space="0" w:color="auto"/>
            </w:tcBorders>
            <w:shd w:val="clear" w:color="auto" w:fill="BFBFBF" w:themeFill="background1" w:themeFillShade="BF"/>
          </w:tcPr>
          <w:p w:rsidR="004C1C47" w:rsidRPr="004C1C47" w:rsidRDefault="004C1C47" w:rsidP="004C1C47">
            <w:pPr>
              <w:jc w:val="center"/>
              <w:rPr>
                <w:b/>
                <w:sz w:val="20"/>
                <w:szCs w:val="20"/>
              </w:rPr>
            </w:pPr>
            <w:r w:rsidRPr="004C1C47">
              <w:rPr>
                <w:b/>
                <w:sz w:val="20"/>
                <w:szCs w:val="20"/>
              </w:rPr>
              <w:t>NOT MEETING (NYM)</w:t>
            </w:r>
          </w:p>
        </w:tc>
      </w:tr>
      <w:tr w:rsidR="004C1C47" w:rsidRPr="004C1C47" w:rsidTr="004C1C47">
        <w:trPr>
          <w:trHeight w:val="230"/>
        </w:trPr>
        <w:tc>
          <w:tcPr>
            <w:tcW w:w="866" w:type="pct"/>
            <w:tcBorders>
              <w:top w:val="single" w:sz="4" w:space="0" w:color="auto"/>
              <w:left w:val="single" w:sz="4" w:space="0" w:color="auto"/>
              <w:bottom w:val="single" w:sz="4" w:space="0" w:color="auto"/>
              <w:right w:val="nil"/>
            </w:tcBorders>
            <w:shd w:val="clear" w:color="auto" w:fill="D9D9D9" w:themeFill="background1" w:themeFillShade="D9"/>
          </w:tcPr>
          <w:p w:rsidR="004C1C47" w:rsidRPr="004C1C47" w:rsidRDefault="004C1C47" w:rsidP="004C1C47">
            <w:pPr>
              <w:rPr>
                <w:b/>
                <w:sz w:val="20"/>
                <w:szCs w:val="20"/>
              </w:rPr>
            </w:pPr>
            <w:r w:rsidRPr="004C1C47">
              <w:rPr>
                <w:b/>
                <w:sz w:val="20"/>
                <w:szCs w:val="20"/>
              </w:rPr>
              <w:t>RESPONSIBILITY</w:t>
            </w:r>
          </w:p>
        </w:tc>
        <w:tc>
          <w:tcPr>
            <w:tcW w:w="1054" w:type="pct"/>
            <w:tcBorders>
              <w:top w:val="single" w:sz="4" w:space="0" w:color="auto"/>
              <w:left w:val="nil"/>
              <w:bottom w:val="single" w:sz="4" w:space="0" w:color="auto"/>
              <w:right w:val="nil"/>
            </w:tcBorders>
            <w:shd w:val="clear" w:color="auto" w:fill="D9D9D9" w:themeFill="background1" w:themeFillShade="D9"/>
          </w:tcPr>
          <w:p w:rsidR="004C1C47" w:rsidRPr="004C1C47" w:rsidRDefault="004C1C47" w:rsidP="004C1C47">
            <w:pPr>
              <w:jc w:val="center"/>
              <w:rPr>
                <w:b/>
                <w:sz w:val="20"/>
                <w:szCs w:val="20"/>
              </w:rPr>
            </w:pPr>
            <w:r w:rsidRPr="004C1C47">
              <w:rPr>
                <w:b/>
                <w:sz w:val="20"/>
                <w:szCs w:val="20"/>
              </w:rPr>
              <w:t>FM (ALWAYS)</w:t>
            </w:r>
          </w:p>
        </w:tc>
        <w:tc>
          <w:tcPr>
            <w:tcW w:w="862" w:type="pct"/>
            <w:tcBorders>
              <w:top w:val="single" w:sz="4" w:space="0" w:color="auto"/>
              <w:left w:val="nil"/>
              <w:bottom w:val="single" w:sz="4" w:space="0" w:color="auto"/>
              <w:right w:val="nil"/>
            </w:tcBorders>
            <w:shd w:val="clear" w:color="auto" w:fill="D9D9D9" w:themeFill="background1" w:themeFillShade="D9"/>
          </w:tcPr>
          <w:p w:rsidR="004C1C47" w:rsidRPr="004C1C47" w:rsidRDefault="004C1C47" w:rsidP="004C1C47">
            <w:pPr>
              <w:jc w:val="center"/>
              <w:rPr>
                <w:b/>
                <w:sz w:val="20"/>
                <w:szCs w:val="20"/>
              </w:rPr>
            </w:pPr>
            <w:r w:rsidRPr="004C1C47">
              <w:rPr>
                <w:b/>
                <w:sz w:val="20"/>
                <w:szCs w:val="20"/>
              </w:rPr>
              <w:t>M (*MOSTLY)</w:t>
            </w:r>
          </w:p>
        </w:tc>
        <w:tc>
          <w:tcPr>
            <w:tcW w:w="1115" w:type="pct"/>
            <w:tcBorders>
              <w:top w:val="single" w:sz="4" w:space="0" w:color="auto"/>
              <w:left w:val="nil"/>
              <w:bottom w:val="single" w:sz="4" w:space="0" w:color="auto"/>
              <w:right w:val="nil"/>
            </w:tcBorders>
            <w:shd w:val="clear" w:color="auto" w:fill="D9D9D9" w:themeFill="background1" w:themeFillShade="D9"/>
          </w:tcPr>
          <w:p w:rsidR="004C1C47" w:rsidRPr="004C1C47" w:rsidRDefault="004C1C47" w:rsidP="004C1C47">
            <w:pPr>
              <w:jc w:val="center"/>
              <w:rPr>
                <w:b/>
                <w:sz w:val="20"/>
                <w:szCs w:val="20"/>
              </w:rPr>
            </w:pPr>
            <w:r w:rsidRPr="004C1C47">
              <w:rPr>
                <w:b/>
                <w:sz w:val="20"/>
                <w:szCs w:val="20"/>
              </w:rPr>
              <w:t>MM (INCONSISTENTLY)</w:t>
            </w:r>
          </w:p>
        </w:tc>
        <w:tc>
          <w:tcPr>
            <w:tcW w:w="1102" w:type="pct"/>
            <w:tcBorders>
              <w:top w:val="single" w:sz="4" w:space="0" w:color="auto"/>
              <w:left w:val="nil"/>
              <w:bottom w:val="single" w:sz="4" w:space="0" w:color="auto"/>
              <w:right w:val="single" w:sz="4" w:space="0" w:color="auto"/>
            </w:tcBorders>
            <w:shd w:val="clear" w:color="auto" w:fill="D9D9D9" w:themeFill="background1" w:themeFillShade="D9"/>
          </w:tcPr>
          <w:p w:rsidR="004C1C47" w:rsidRPr="004C1C47" w:rsidRDefault="004C1C47" w:rsidP="004C1C47">
            <w:pPr>
              <w:jc w:val="center"/>
              <w:rPr>
                <w:b/>
                <w:sz w:val="20"/>
                <w:szCs w:val="20"/>
              </w:rPr>
            </w:pPr>
            <w:r w:rsidRPr="004C1C47">
              <w:rPr>
                <w:b/>
                <w:sz w:val="20"/>
                <w:szCs w:val="20"/>
              </w:rPr>
              <w:t>NYM (SELDOM)</w:t>
            </w:r>
          </w:p>
        </w:tc>
      </w:tr>
      <w:tr w:rsidR="004C1C47" w:rsidRPr="004C1C47" w:rsidTr="004C1C47">
        <w:trPr>
          <w:trHeight w:val="230"/>
        </w:trPr>
        <w:tc>
          <w:tcPr>
            <w:tcW w:w="866" w:type="pct"/>
            <w:tcBorders>
              <w:top w:val="single" w:sz="4" w:space="0" w:color="auto"/>
            </w:tcBorders>
          </w:tcPr>
          <w:p w:rsidR="004C1C47" w:rsidRPr="004C1C47" w:rsidRDefault="004C1C47" w:rsidP="004C1C47">
            <w:pPr>
              <w:rPr>
                <w:b/>
                <w:sz w:val="20"/>
                <w:szCs w:val="20"/>
              </w:rPr>
            </w:pPr>
            <w:r w:rsidRPr="004C1C47">
              <w:rPr>
                <w:b/>
                <w:sz w:val="20"/>
                <w:szCs w:val="20"/>
              </w:rPr>
              <w:t>Punctuality</w:t>
            </w:r>
          </w:p>
        </w:tc>
        <w:tc>
          <w:tcPr>
            <w:tcW w:w="1054" w:type="pct"/>
            <w:tcBorders>
              <w:top w:val="single" w:sz="4" w:space="0" w:color="auto"/>
            </w:tcBorders>
          </w:tcPr>
          <w:p w:rsidR="004C1C47" w:rsidRPr="004C1C47" w:rsidRDefault="004C1C47" w:rsidP="004C1C47">
            <w:pPr>
              <w:rPr>
                <w:sz w:val="20"/>
                <w:szCs w:val="20"/>
              </w:rPr>
            </w:pPr>
            <w:r w:rsidRPr="004C1C47">
              <w:rPr>
                <w:sz w:val="20"/>
                <w:szCs w:val="20"/>
              </w:rPr>
              <w:t>Always on time for class</w:t>
            </w:r>
          </w:p>
        </w:tc>
        <w:tc>
          <w:tcPr>
            <w:tcW w:w="862" w:type="pct"/>
            <w:tcBorders>
              <w:top w:val="single" w:sz="4" w:space="0" w:color="auto"/>
            </w:tcBorders>
          </w:tcPr>
          <w:p w:rsidR="004C1C47" w:rsidRPr="004C1C47" w:rsidRDefault="004C1C47" w:rsidP="004C1C47">
            <w:pPr>
              <w:rPr>
                <w:sz w:val="20"/>
                <w:szCs w:val="20"/>
              </w:rPr>
            </w:pPr>
            <w:r w:rsidRPr="004C1C47">
              <w:rPr>
                <w:sz w:val="20"/>
                <w:szCs w:val="20"/>
              </w:rPr>
              <w:t>Mostly on time for class</w:t>
            </w:r>
          </w:p>
        </w:tc>
        <w:tc>
          <w:tcPr>
            <w:tcW w:w="1115" w:type="pct"/>
            <w:tcBorders>
              <w:top w:val="single" w:sz="4" w:space="0" w:color="auto"/>
            </w:tcBorders>
          </w:tcPr>
          <w:p w:rsidR="004C1C47" w:rsidRPr="004C1C47" w:rsidRDefault="004C1C47" w:rsidP="004C1C47">
            <w:pPr>
              <w:rPr>
                <w:sz w:val="20"/>
                <w:szCs w:val="20"/>
              </w:rPr>
            </w:pPr>
            <w:r w:rsidRPr="004C1C47">
              <w:rPr>
                <w:sz w:val="20"/>
                <w:szCs w:val="20"/>
              </w:rPr>
              <w:t>Inconsistently on time for class</w:t>
            </w:r>
          </w:p>
        </w:tc>
        <w:tc>
          <w:tcPr>
            <w:tcW w:w="1102" w:type="pct"/>
            <w:tcBorders>
              <w:top w:val="single" w:sz="4" w:space="0" w:color="auto"/>
            </w:tcBorders>
          </w:tcPr>
          <w:p w:rsidR="004C1C47" w:rsidRPr="004C1C47" w:rsidRDefault="004C1C47" w:rsidP="004C1C47">
            <w:pPr>
              <w:rPr>
                <w:sz w:val="20"/>
                <w:szCs w:val="20"/>
              </w:rPr>
            </w:pPr>
            <w:r w:rsidRPr="004C1C47">
              <w:rPr>
                <w:sz w:val="20"/>
                <w:szCs w:val="20"/>
              </w:rPr>
              <w:t>Seldom on time for class</w:t>
            </w:r>
          </w:p>
        </w:tc>
      </w:tr>
      <w:tr w:rsidR="004C1C47" w:rsidRPr="004C1C47" w:rsidTr="004C1C47">
        <w:trPr>
          <w:trHeight w:val="230"/>
        </w:trPr>
        <w:tc>
          <w:tcPr>
            <w:tcW w:w="866" w:type="pct"/>
          </w:tcPr>
          <w:p w:rsidR="004C1C47" w:rsidRPr="004C1C47" w:rsidRDefault="004C1C47" w:rsidP="004C1C47">
            <w:pPr>
              <w:rPr>
                <w:b/>
                <w:sz w:val="20"/>
                <w:szCs w:val="20"/>
              </w:rPr>
            </w:pPr>
            <w:r w:rsidRPr="004C1C47">
              <w:rPr>
                <w:b/>
                <w:sz w:val="20"/>
                <w:szCs w:val="20"/>
              </w:rPr>
              <w:t>Preparedness - materials</w:t>
            </w:r>
          </w:p>
        </w:tc>
        <w:tc>
          <w:tcPr>
            <w:tcW w:w="1054" w:type="pct"/>
          </w:tcPr>
          <w:p w:rsidR="004C1C47" w:rsidRPr="004C1C47" w:rsidRDefault="004C1C47" w:rsidP="004C1C47">
            <w:pPr>
              <w:rPr>
                <w:sz w:val="20"/>
                <w:szCs w:val="20"/>
              </w:rPr>
            </w:pPr>
            <w:r w:rsidRPr="004C1C47">
              <w:rPr>
                <w:sz w:val="20"/>
                <w:szCs w:val="20"/>
              </w:rPr>
              <w:t>Always prepared for class</w:t>
            </w:r>
          </w:p>
        </w:tc>
        <w:tc>
          <w:tcPr>
            <w:tcW w:w="862" w:type="pct"/>
          </w:tcPr>
          <w:p w:rsidR="004C1C47" w:rsidRPr="004C1C47" w:rsidRDefault="004C1C47" w:rsidP="004C1C47">
            <w:pPr>
              <w:rPr>
                <w:sz w:val="20"/>
                <w:szCs w:val="20"/>
              </w:rPr>
            </w:pPr>
            <w:r w:rsidRPr="004C1C47">
              <w:rPr>
                <w:sz w:val="20"/>
                <w:szCs w:val="20"/>
              </w:rPr>
              <w:t>Mostly prepared for class</w:t>
            </w:r>
          </w:p>
        </w:tc>
        <w:tc>
          <w:tcPr>
            <w:tcW w:w="1115" w:type="pct"/>
          </w:tcPr>
          <w:p w:rsidR="004C1C47" w:rsidRPr="004C1C47" w:rsidRDefault="004C1C47" w:rsidP="004C1C47">
            <w:pPr>
              <w:rPr>
                <w:sz w:val="20"/>
                <w:szCs w:val="20"/>
              </w:rPr>
            </w:pPr>
            <w:r w:rsidRPr="004C1C47">
              <w:rPr>
                <w:sz w:val="20"/>
                <w:szCs w:val="20"/>
              </w:rPr>
              <w:t>Inconsistently prepared for class</w:t>
            </w:r>
          </w:p>
        </w:tc>
        <w:tc>
          <w:tcPr>
            <w:tcW w:w="1102" w:type="pct"/>
          </w:tcPr>
          <w:p w:rsidR="004C1C47" w:rsidRPr="004C1C47" w:rsidRDefault="004C1C47" w:rsidP="004C1C47">
            <w:pPr>
              <w:rPr>
                <w:sz w:val="20"/>
                <w:szCs w:val="20"/>
              </w:rPr>
            </w:pPr>
            <w:r w:rsidRPr="004C1C47">
              <w:rPr>
                <w:sz w:val="20"/>
                <w:szCs w:val="20"/>
              </w:rPr>
              <w:t>Seldom prepared for class</w:t>
            </w:r>
          </w:p>
        </w:tc>
      </w:tr>
      <w:tr w:rsidR="004C1C47" w:rsidRPr="004C1C47" w:rsidTr="004C1C47">
        <w:trPr>
          <w:trHeight w:val="705"/>
        </w:trPr>
        <w:tc>
          <w:tcPr>
            <w:tcW w:w="866" w:type="pct"/>
          </w:tcPr>
          <w:p w:rsidR="004C1C47" w:rsidRPr="004C1C47" w:rsidRDefault="004C1C47" w:rsidP="004C1C47">
            <w:pPr>
              <w:rPr>
                <w:b/>
                <w:sz w:val="20"/>
                <w:szCs w:val="20"/>
              </w:rPr>
            </w:pPr>
            <w:r w:rsidRPr="004C1C47">
              <w:rPr>
                <w:b/>
                <w:sz w:val="20"/>
                <w:szCs w:val="20"/>
              </w:rPr>
              <w:t>Completion of in-class assignments</w:t>
            </w:r>
          </w:p>
        </w:tc>
        <w:tc>
          <w:tcPr>
            <w:tcW w:w="1054" w:type="pct"/>
          </w:tcPr>
          <w:p w:rsidR="004C1C47" w:rsidRPr="004C1C47" w:rsidRDefault="004C1C47" w:rsidP="004C1C47">
            <w:pPr>
              <w:rPr>
                <w:sz w:val="20"/>
                <w:szCs w:val="20"/>
              </w:rPr>
            </w:pPr>
            <w:r w:rsidRPr="004C1C47">
              <w:rPr>
                <w:sz w:val="20"/>
                <w:szCs w:val="20"/>
              </w:rPr>
              <w:t>Always completes work on time and is on-task during classroom activities</w:t>
            </w:r>
          </w:p>
        </w:tc>
        <w:tc>
          <w:tcPr>
            <w:tcW w:w="862" w:type="pct"/>
          </w:tcPr>
          <w:p w:rsidR="004C1C47" w:rsidRPr="004C1C47" w:rsidRDefault="004C1C47" w:rsidP="004C1C47">
            <w:pPr>
              <w:rPr>
                <w:sz w:val="20"/>
                <w:szCs w:val="20"/>
              </w:rPr>
            </w:pPr>
            <w:r w:rsidRPr="004C1C47">
              <w:rPr>
                <w:sz w:val="20"/>
                <w:szCs w:val="20"/>
              </w:rPr>
              <w:t>Mostly completes class work in a focused manner</w:t>
            </w:r>
          </w:p>
        </w:tc>
        <w:tc>
          <w:tcPr>
            <w:tcW w:w="1115" w:type="pct"/>
          </w:tcPr>
          <w:p w:rsidR="004C1C47" w:rsidRPr="004C1C47" w:rsidRDefault="004C1C47" w:rsidP="004C1C47">
            <w:pPr>
              <w:rPr>
                <w:sz w:val="20"/>
                <w:szCs w:val="20"/>
              </w:rPr>
            </w:pPr>
            <w:r w:rsidRPr="004C1C47">
              <w:rPr>
                <w:sz w:val="20"/>
                <w:szCs w:val="20"/>
              </w:rPr>
              <w:t>Inconsistently – work is completed in class in a focused manner</w:t>
            </w:r>
          </w:p>
        </w:tc>
        <w:tc>
          <w:tcPr>
            <w:tcW w:w="1102" w:type="pct"/>
          </w:tcPr>
          <w:p w:rsidR="004C1C47" w:rsidRPr="004C1C47" w:rsidRDefault="004C1C47" w:rsidP="004C1C47">
            <w:pPr>
              <w:rPr>
                <w:sz w:val="20"/>
                <w:szCs w:val="20"/>
              </w:rPr>
            </w:pPr>
            <w:r w:rsidRPr="004C1C47">
              <w:rPr>
                <w:sz w:val="20"/>
                <w:szCs w:val="20"/>
              </w:rPr>
              <w:t>Seldom completes work during class time; focus frequently slips</w:t>
            </w:r>
          </w:p>
        </w:tc>
      </w:tr>
      <w:tr w:rsidR="004C1C47" w:rsidRPr="004C1C47" w:rsidTr="004C1C47">
        <w:trPr>
          <w:trHeight w:val="460"/>
        </w:trPr>
        <w:tc>
          <w:tcPr>
            <w:tcW w:w="866" w:type="pct"/>
          </w:tcPr>
          <w:p w:rsidR="004C1C47" w:rsidRPr="004C1C47" w:rsidRDefault="004C1C47" w:rsidP="004C1C47">
            <w:pPr>
              <w:rPr>
                <w:b/>
                <w:sz w:val="20"/>
                <w:szCs w:val="20"/>
              </w:rPr>
            </w:pPr>
            <w:r w:rsidRPr="004C1C47">
              <w:rPr>
                <w:b/>
                <w:sz w:val="20"/>
                <w:szCs w:val="20"/>
              </w:rPr>
              <w:t>Respect for work</w:t>
            </w:r>
          </w:p>
        </w:tc>
        <w:tc>
          <w:tcPr>
            <w:tcW w:w="1054" w:type="pct"/>
          </w:tcPr>
          <w:p w:rsidR="004C1C47" w:rsidRPr="004C1C47" w:rsidRDefault="004C1C47" w:rsidP="004C1C47">
            <w:pPr>
              <w:rPr>
                <w:sz w:val="20"/>
                <w:szCs w:val="20"/>
              </w:rPr>
            </w:pPr>
            <w:r w:rsidRPr="004C1C47">
              <w:rPr>
                <w:sz w:val="20"/>
                <w:szCs w:val="20"/>
              </w:rPr>
              <w:t>Always respects the quality of own work</w:t>
            </w:r>
          </w:p>
        </w:tc>
        <w:tc>
          <w:tcPr>
            <w:tcW w:w="862" w:type="pct"/>
          </w:tcPr>
          <w:p w:rsidR="004C1C47" w:rsidRPr="004C1C47" w:rsidRDefault="004C1C47" w:rsidP="004C1C47">
            <w:pPr>
              <w:rPr>
                <w:sz w:val="20"/>
                <w:szCs w:val="20"/>
              </w:rPr>
            </w:pPr>
            <w:r w:rsidRPr="004C1C47">
              <w:rPr>
                <w:sz w:val="20"/>
                <w:szCs w:val="20"/>
              </w:rPr>
              <w:t>Mostly respects the quality of own work</w:t>
            </w:r>
          </w:p>
        </w:tc>
        <w:tc>
          <w:tcPr>
            <w:tcW w:w="1115" w:type="pct"/>
          </w:tcPr>
          <w:p w:rsidR="004C1C47" w:rsidRPr="004C1C47" w:rsidRDefault="004C1C47" w:rsidP="004C1C47">
            <w:pPr>
              <w:rPr>
                <w:sz w:val="20"/>
                <w:szCs w:val="20"/>
              </w:rPr>
            </w:pPr>
            <w:r w:rsidRPr="004C1C47">
              <w:rPr>
                <w:sz w:val="20"/>
                <w:szCs w:val="20"/>
              </w:rPr>
              <w:t>Inconsistently respects the quality of own work</w:t>
            </w:r>
          </w:p>
        </w:tc>
        <w:tc>
          <w:tcPr>
            <w:tcW w:w="1102" w:type="pct"/>
          </w:tcPr>
          <w:p w:rsidR="004C1C47" w:rsidRPr="004C1C47" w:rsidRDefault="004C1C47" w:rsidP="004C1C47">
            <w:pPr>
              <w:rPr>
                <w:sz w:val="20"/>
                <w:szCs w:val="20"/>
              </w:rPr>
            </w:pPr>
            <w:r w:rsidRPr="004C1C47">
              <w:rPr>
                <w:sz w:val="20"/>
                <w:szCs w:val="20"/>
              </w:rPr>
              <w:t>Seldom respects the quality of own work</w:t>
            </w:r>
          </w:p>
        </w:tc>
      </w:tr>
      <w:tr w:rsidR="004C1C47" w:rsidRPr="004C1C47" w:rsidTr="004C1C47">
        <w:trPr>
          <w:trHeight w:val="460"/>
        </w:trPr>
        <w:tc>
          <w:tcPr>
            <w:tcW w:w="866" w:type="pct"/>
          </w:tcPr>
          <w:p w:rsidR="004C1C47" w:rsidRPr="004C1C47" w:rsidRDefault="004C1C47" w:rsidP="004C1C47">
            <w:pPr>
              <w:rPr>
                <w:b/>
                <w:sz w:val="20"/>
                <w:szCs w:val="20"/>
              </w:rPr>
            </w:pPr>
            <w:r w:rsidRPr="004C1C47">
              <w:rPr>
                <w:b/>
                <w:sz w:val="20"/>
                <w:szCs w:val="20"/>
              </w:rPr>
              <w:t>Homework</w:t>
            </w:r>
          </w:p>
        </w:tc>
        <w:tc>
          <w:tcPr>
            <w:tcW w:w="1054" w:type="pct"/>
          </w:tcPr>
          <w:p w:rsidR="004C1C47" w:rsidRPr="004C1C47" w:rsidRDefault="004C1C47" w:rsidP="004C1C47">
            <w:pPr>
              <w:rPr>
                <w:sz w:val="20"/>
                <w:szCs w:val="20"/>
              </w:rPr>
            </w:pPr>
            <w:r w:rsidRPr="004C1C47">
              <w:rPr>
                <w:sz w:val="20"/>
                <w:szCs w:val="20"/>
              </w:rPr>
              <w:t>Homework assignments are always completed on time</w:t>
            </w:r>
          </w:p>
        </w:tc>
        <w:tc>
          <w:tcPr>
            <w:tcW w:w="862" w:type="pct"/>
          </w:tcPr>
          <w:p w:rsidR="004C1C47" w:rsidRPr="004C1C47" w:rsidRDefault="004C1C47" w:rsidP="004C1C47">
            <w:pPr>
              <w:rPr>
                <w:sz w:val="20"/>
                <w:szCs w:val="20"/>
              </w:rPr>
            </w:pPr>
            <w:r w:rsidRPr="004C1C47">
              <w:rPr>
                <w:sz w:val="20"/>
                <w:szCs w:val="20"/>
              </w:rPr>
              <w:t>Homework assignments completed on time</w:t>
            </w:r>
          </w:p>
        </w:tc>
        <w:tc>
          <w:tcPr>
            <w:tcW w:w="1115" w:type="pct"/>
          </w:tcPr>
          <w:p w:rsidR="004C1C47" w:rsidRPr="004C1C47" w:rsidRDefault="004C1C47" w:rsidP="004C1C47">
            <w:pPr>
              <w:rPr>
                <w:sz w:val="20"/>
                <w:szCs w:val="20"/>
              </w:rPr>
            </w:pPr>
            <w:r w:rsidRPr="004C1C47">
              <w:rPr>
                <w:sz w:val="20"/>
                <w:szCs w:val="20"/>
              </w:rPr>
              <w:t>Inconsistently – Homework is completed on time</w:t>
            </w:r>
          </w:p>
        </w:tc>
        <w:tc>
          <w:tcPr>
            <w:tcW w:w="1102" w:type="pct"/>
          </w:tcPr>
          <w:p w:rsidR="004C1C47" w:rsidRPr="004C1C47" w:rsidRDefault="004C1C47" w:rsidP="004C1C47">
            <w:pPr>
              <w:rPr>
                <w:sz w:val="20"/>
                <w:szCs w:val="20"/>
              </w:rPr>
            </w:pPr>
            <w:r w:rsidRPr="004C1C47">
              <w:rPr>
                <w:sz w:val="20"/>
                <w:szCs w:val="20"/>
              </w:rPr>
              <w:t>Seldom completes homework</w:t>
            </w:r>
          </w:p>
        </w:tc>
      </w:tr>
      <w:tr w:rsidR="004C1C47" w:rsidRPr="004C1C47" w:rsidTr="004C1C47">
        <w:trPr>
          <w:trHeight w:val="705"/>
        </w:trPr>
        <w:tc>
          <w:tcPr>
            <w:tcW w:w="866" w:type="pct"/>
            <w:tcBorders>
              <w:bottom w:val="single" w:sz="4" w:space="0" w:color="auto"/>
            </w:tcBorders>
          </w:tcPr>
          <w:p w:rsidR="004C1C47" w:rsidRPr="004C1C47" w:rsidRDefault="004C1C47" w:rsidP="004C1C47">
            <w:pPr>
              <w:rPr>
                <w:b/>
                <w:sz w:val="20"/>
                <w:szCs w:val="20"/>
              </w:rPr>
            </w:pPr>
            <w:r w:rsidRPr="004C1C47">
              <w:rPr>
                <w:b/>
                <w:sz w:val="20"/>
                <w:szCs w:val="20"/>
              </w:rPr>
              <w:t>Catches up on missed work</w:t>
            </w:r>
          </w:p>
        </w:tc>
        <w:tc>
          <w:tcPr>
            <w:tcW w:w="1054" w:type="pct"/>
            <w:tcBorders>
              <w:bottom w:val="single" w:sz="4" w:space="0" w:color="auto"/>
            </w:tcBorders>
          </w:tcPr>
          <w:p w:rsidR="004C1C47" w:rsidRPr="004C1C47" w:rsidRDefault="004C1C47" w:rsidP="004C1C47">
            <w:pPr>
              <w:rPr>
                <w:sz w:val="20"/>
                <w:szCs w:val="20"/>
              </w:rPr>
            </w:pPr>
            <w:r w:rsidRPr="004C1C47">
              <w:rPr>
                <w:sz w:val="20"/>
                <w:szCs w:val="20"/>
              </w:rPr>
              <w:t>Independently catches up on missed work; work always fully meets expectations</w:t>
            </w:r>
          </w:p>
        </w:tc>
        <w:tc>
          <w:tcPr>
            <w:tcW w:w="862" w:type="pct"/>
            <w:tcBorders>
              <w:bottom w:val="single" w:sz="4" w:space="0" w:color="auto"/>
            </w:tcBorders>
          </w:tcPr>
          <w:p w:rsidR="004C1C47" w:rsidRPr="004C1C47" w:rsidRDefault="004C1C47" w:rsidP="004C1C47">
            <w:pPr>
              <w:rPr>
                <w:sz w:val="20"/>
                <w:szCs w:val="20"/>
              </w:rPr>
            </w:pPr>
            <w:r w:rsidRPr="004C1C47">
              <w:rPr>
                <w:sz w:val="20"/>
                <w:szCs w:val="20"/>
              </w:rPr>
              <w:t>Mostly makes up missed work and meets expectations</w:t>
            </w:r>
          </w:p>
        </w:tc>
        <w:tc>
          <w:tcPr>
            <w:tcW w:w="1115" w:type="pct"/>
            <w:tcBorders>
              <w:bottom w:val="single" w:sz="4" w:space="0" w:color="auto"/>
            </w:tcBorders>
          </w:tcPr>
          <w:p w:rsidR="004C1C47" w:rsidRPr="004C1C47" w:rsidRDefault="004C1C47" w:rsidP="004C1C47">
            <w:pPr>
              <w:rPr>
                <w:sz w:val="20"/>
                <w:szCs w:val="20"/>
              </w:rPr>
            </w:pPr>
            <w:r w:rsidRPr="004C1C47">
              <w:rPr>
                <w:sz w:val="20"/>
                <w:szCs w:val="20"/>
              </w:rPr>
              <w:t>Missed work is made up, but might require extended deadlines</w:t>
            </w:r>
          </w:p>
        </w:tc>
        <w:tc>
          <w:tcPr>
            <w:tcW w:w="1102" w:type="pct"/>
            <w:tcBorders>
              <w:bottom w:val="single" w:sz="4" w:space="0" w:color="auto"/>
            </w:tcBorders>
          </w:tcPr>
          <w:p w:rsidR="004C1C47" w:rsidRPr="004C1C47" w:rsidRDefault="004C1C47" w:rsidP="004C1C47">
            <w:pPr>
              <w:rPr>
                <w:sz w:val="20"/>
                <w:szCs w:val="20"/>
              </w:rPr>
            </w:pPr>
            <w:r w:rsidRPr="004C1C47">
              <w:rPr>
                <w:sz w:val="20"/>
                <w:szCs w:val="20"/>
              </w:rPr>
              <w:t>Seldom is missed work completed</w:t>
            </w:r>
          </w:p>
        </w:tc>
      </w:tr>
      <w:tr w:rsidR="004C1C47" w:rsidRPr="004C1C47" w:rsidTr="004C1C47">
        <w:trPr>
          <w:trHeight w:val="230"/>
        </w:trPr>
        <w:tc>
          <w:tcPr>
            <w:tcW w:w="866" w:type="pct"/>
            <w:tcBorders>
              <w:top w:val="single" w:sz="4" w:space="0" w:color="auto"/>
              <w:left w:val="single" w:sz="4" w:space="0" w:color="auto"/>
              <w:bottom w:val="single" w:sz="4" w:space="0" w:color="auto"/>
              <w:right w:val="nil"/>
            </w:tcBorders>
          </w:tcPr>
          <w:p w:rsidR="004C1C47" w:rsidRPr="004C1C47" w:rsidRDefault="004C1C47" w:rsidP="004C1C47">
            <w:pPr>
              <w:rPr>
                <w:b/>
                <w:sz w:val="20"/>
                <w:szCs w:val="20"/>
              </w:rPr>
            </w:pPr>
            <w:r w:rsidRPr="004C1C47">
              <w:rPr>
                <w:b/>
                <w:sz w:val="20"/>
                <w:szCs w:val="20"/>
              </w:rPr>
              <w:t>ATTITUDE</w:t>
            </w:r>
          </w:p>
        </w:tc>
        <w:tc>
          <w:tcPr>
            <w:tcW w:w="1054" w:type="pct"/>
            <w:tcBorders>
              <w:top w:val="single" w:sz="4" w:space="0" w:color="auto"/>
              <w:left w:val="nil"/>
              <w:bottom w:val="single" w:sz="4" w:space="0" w:color="auto"/>
              <w:right w:val="nil"/>
            </w:tcBorders>
          </w:tcPr>
          <w:p w:rsidR="004C1C47" w:rsidRPr="004C1C47" w:rsidRDefault="004C1C47" w:rsidP="004C1C47">
            <w:pPr>
              <w:jc w:val="center"/>
              <w:rPr>
                <w:b/>
                <w:sz w:val="20"/>
                <w:szCs w:val="20"/>
              </w:rPr>
            </w:pPr>
            <w:r w:rsidRPr="004C1C47">
              <w:rPr>
                <w:b/>
                <w:sz w:val="20"/>
                <w:szCs w:val="20"/>
              </w:rPr>
              <w:t>FM (ALWAYS)</w:t>
            </w:r>
          </w:p>
        </w:tc>
        <w:tc>
          <w:tcPr>
            <w:tcW w:w="862" w:type="pct"/>
            <w:tcBorders>
              <w:top w:val="single" w:sz="4" w:space="0" w:color="auto"/>
              <w:left w:val="nil"/>
              <w:bottom w:val="single" w:sz="4" w:space="0" w:color="auto"/>
              <w:right w:val="nil"/>
            </w:tcBorders>
          </w:tcPr>
          <w:p w:rsidR="004C1C47" w:rsidRPr="004C1C47" w:rsidRDefault="004C1C47" w:rsidP="004C1C47">
            <w:pPr>
              <w:jc w:val="center"/>
              <w:rPr>
                <w:b/>
                <w:sz w:val="20"/>
                <w:szCs w:val="20"/>
              </w:rPr>
            </w:pPr>
            <w:r w:rsidRPr="004C1C47">
              <w:rPr>
                <w:b/>
                <w:sz w:val="20"/>
                <w:szCs w:val="20"/>
              </w:rPr>
              <w:t>M (*MOSTLY)</w:t>
            </w:r>
          </w:p>
        </w:tc>
        <w:tc>
          <w:tcPr>
            <w:tcW w:w="1115" w:type="pct"/>
            <w:tcBorders>
              <w:top w:val="single" w:sz="4" w:space="0" w:color="auto"/>
              <w:left w:val="nil"/>
              <w:bottom w:val="single" w:sz="4" w:space="0" w:color="auto"/>
              <w:right w:val="nil"/>
            </w:tcBorders>
          </w:tcPr>
          <w:p w:rsidR="004C1C47" w:rsidRPr="004C1C47" w:rsidRDefault="004C1C47" w:rsidP="004C1C47">
            <w:pPr>
              <w:jc w:val="center"/>
              <w:rPr>
                <w:b/>
                <w:sz w:val="20"/>
                <w:szCs w:val="20"/>
              </w:rPr>
            </w:pPr>
            <w:r w:rsidRPr="004C1C47">
              <w:rPr>
                <w:b/>
                <w:sz w:val="20"/>
                <w:szCs w:val="20"/>
              </w:rPr>
              <w:t>MM (INCONSISTENTLY)</w:t>
            </w:r>
          </w:p>
        </w:tc>
        <w:tc>
          <w:tcPr>
            <w:tcW w:w="1102" w:type="pct"/>
            <w:tcBorders>
              <w:top w:val="single" w:sz="4" w:space="0" w:color="auto"/>
              <w:left w:val="nil"/>
              <w:bottom w:val="single" w:sz="4" w:space="0" w:color="auto"/>
              <w:right w:val="single" w:sz="4" w:space="0" w:color="auto"/>
            </w:tcBorders>
          </w:tcPr>
          <w:p w:rsidR="004C1C47" w:rsidRPr="004C1C47" w:rsidRDefault="004C1C47" w:rsidP="004C1C47">
            <w:pPr>
              <w:jc w:val="center"/>
              <w:rPr>
                <w:b/>
                <w:sz w:val="20"/>
                <w:szCs w:val="20"/>
              </w:rPr>
            </w:pPr>
            <w:r w:rsidRPr="004C1C47">
              <w:rPr>
                <w:b/>
                <w:sz w:val="20"/>
                <w:szCs w:val="20"/>
              </w:rPr>
              <w:t>NYM (SELDOM)</w:t>
            </w:r>
          </w:p>
        </w:tc>
      </w:tr>
      <w:tr w:rsidR="004C1C47" w:rsidRPr="004C1C47" w:rsidTr="004C1C47">
        <w:trPr>
          <w:trHeight w:val="705"/>
        </w:trPr>
        <w:tc>
          <w:tcPr>
            <w:tcW w:w="866" w:type="pct"/>
            <w:tcBorders>
              <w:top w:val="single" w:sz="4" w:space="0" w:color="auto"/>
            </w:tcBorders>
          </w:tcPr>
          <w:p w:rsidR="004C1C47" w:rsidRPr="004C1C47" w:rsidRDefault="004C1C47" w:rsidP="004C1C47">
            <w:pPr>
              <w:rPr>
                <w:b/>
                <w:sz w:val="20"/>
                <w:szCs w:val="20"/>
              </w:rPr>
            </w:pPr>
            <w:r w:rsidRPr="004C1C47">
              <w:rPr>
                <w:b/>
                <w:sz w:val="20"/>
                <w:szCs w:val="20"/>
              </w:rPr>
              <w:t>Attitude (overall)</w:t>
            </w:r>
          </w:p>
        </w:tc>
        <w:tc>
          <w:tcPr>
            <w:tcW w:w="1054" w:type="pct"/>
            <w:tcBorders>
              <w:top w:val="single" w:sz="4" w:space="0" w:color="auto"/>
            </w:tcBorders>
          </w:tcPr>
          <w:p w:rsidR="004C1C47" w:rsidRPr="004C1C47" w:rsidRDefault="004C1C47" w:rsidP="004C1C47">
            <w:pPr>
              <w:rPr>
                <w:sz w:val="20"/>
                <w:szCs w:val="20"/>
              </w:rPr>
            </w:pPr>
            <w:r w:rsidRPr="004C1C47">
              <w:rPr>
                <w:sz w:val="20"/>
                <w:szCs w:val="20"/>
              </w:rPr>
              <w:t>Engages in and demonstrates great interest in learning</w:t>
            </w:r>
          </w:p>
        </w:tc>
        <w:tc>
          <w:tcPr>
            <w:tcW w:w="862" w:type="pct"/>
            <w:tcBorders>
              <w:top w:val="single" w:sz="4" w:space="0" w:color="auto"/>
            </w:tcBorders>
          </w:tcPr>
          <w:p w:rsidR="004C1C47" w:rsidRPr="004C1C47" w:rsidRDefault="004C1C47" w:rsidP="004C1C47">
            <w:pPr>
              <w:rPr>
                <w:sz w:val="20"/>
                <w:szCs w:val="20"/>
              </w:rPr>
            </w:pPr>
            <w:r w:rsidRPr="004C1C47">
              <w:rPr>
                <w:sz w:val="20"/>
                <w:szCs w:val="20"/>
              </w:rPr>
              <w:t>Mostly engages in and demonstrates an interest in learning</w:t>
            </w:r>
          </w:p>
        </w:tc>
        <w:tc>
          <w:tcPr>
            <w:tcW w:w="1115" w:type="pct"/>
            <w:tcBorders>
              <w:top w:val="single" w:sz="4" w:space="0" w:color="auto"/>
            </w:tcBorders>
          </w:tcPr>
          <w:p w:rsidR="004C1C47" w:rsidRPr="004C1C47" w:rsidRDefault="004C1C47" w:rsidP="004C1C47">
            <w:pPr>
              <w:rPr>
                <w:sz w:val="20"/>
                <w:szCs w:val="20"/>
              </w:rPr>
            </w:pPr>
            <w:r w:rsidRPr="004C1C47">
              <w:rPr>
                <w:sz w:val="20"/>
                <w:szCs w:val="20"/>
              </w:rPr>
              <w:t>Inconsistently engaged in classroom activities</w:t>
            </w:r>
          </w:p>
        </w:tc>
        <w:tc>
          <w:tcPr>
            <w:tcW w:w="1102" w:type="pct"/>
            <w:tcBorders>
              <w:top w:val="single" w:sz="4" w:space="0" w:color="auto"/>
            </w:tcBorders>
          </w:tcPr>
          <w:p w:rsidR="004C1C47" w:rsidRPr="004C1C47" w:rsidRDefault="004C1C47" w:rsidP="004C1C47">
            <w:pPr>
              <w:rPr>
                <w:sz w:val="20"/>
                <w:szCs w:val="20"/>
              </w:rPr>
            </w:pPr>
            <w:r w:rsidRPr="004C1C47">
              <w:rPr>
                <w:sz w:val="20"/>
                <w:szCs w:val="20"/>
              </w:rPr>
              <w:t>Seldom engages in class activities</w:t>
            </w:r>
          </w:p>
        </w:tc>
      </w:tr>
      <w:tr w:rsidR="004C1C47" w:rsidRPr="004C1C47" w:rsidTr="004C1C47">
        <w:trPr>
          <w:trHeight w:val="460"/>
        </w:trPr>
        <w:tc>
          <w:tcPr>
            <w:tcW w:w="866" w:type="pct"/>
          </w:tcPr>
          <w:p w:rsidR="004C1C47" w:rsidRPr="004C1C47" w:rsidRDefault="004C1C47" w:rsidP="004C1C47">
            <w:pPr>
              <w:rPr>
                <w:b/>
                <w:sz w:val="20"/>
                <w:szCs w:val="20"/>
              </w:rPr>
            </w:pPr>
            <w:r w:rsidRPr="004C1C47">
              <w:rPr>
                <w:b/>
                <w:sz w:val="20"/>
                <w:szCs w:val="20"/>
              </w:rPr>
              <w:t>Participation (attitude/contributes)</w:t>
            </w:r>
          </w:p>
        </w:tc>
        <w:tc>
          <w:tcPr>
            <w:tcW w:w="1054" w:type="pct"/>
          </w:tcPr>
          <w:p w:rsidR="004C1C47" w:rsidRPr="004C1C47" w:rsidRDefault="004C1C47" w:rsidP="004C1C47">
            <w:pPr>
              <w:rPr>
                <w:sz w:val="20"/>
                <w:szCs w:val="20"/>
              </w:rPr>
            </w:pPr>
            <w:r w:rsidRPr="004C1C47">
              <w:rPr>
                <w:sz w:val="20"/>
                <w:szCs w:val="20"/>
              </w:rPr>
              <w:t>Participates and/or makes a positive contribution in classes</w:t>
            </w:r>
          </w:p>
        </w:tc>
        <w:tc>
          <w:tcPr>
            <w:tcW w:w="862" w:type="pct"/>
          </w:tcPr>
          <w:p w:rsidR="004C1C47" w:rsidRPr="004C1C47" w:rsidRDefault="004C1C47" w:rsidP="004C1C47">
            <w:pPr>
              <w:rPr>
                <w:sz w:val="20"/>
                <w:szCs w:val="20"/>
              </w:rPr>
            </w:pPr>
            <w:r w:rsidRPr="004C1C47">
              <w:rPr>
                <w:sz w:val="20"/>
                <w:szCs w:val="20"/>
              </w:rPr>
              <w:t>Mostly participates in class discussions</w:t>
            </w:r>
          </w:p>
        </w:tc>
        <w:tc>
          <w:tcPr>
            <w:tcW w:w="1115" w:type="pct"/>
          </w:tcPr>
          <w:p w:rsidR="004C1C47" w:rsidRPr="004C1C47" w:rsidRDefault="004C1C47" w:rsidP="004C1C47">
            <w:pPr>
              <w:rPr>
                <w:sz w:val="20"/>
                <w:szCs w:val="20"/>
              </w:rPr>
            </w:pPr>
            <w:r w:rsidRPr="004C1C47">
              <w:rPr>
                <w:sz w:val="20"/>
                <w:szCs w:val="20"/>
              </w:rPr>
              <w:t>Inconsistently participates in classes/discussions</w:t>
            </w:r>
          </w:p>
        </w:tc>
        <w:tc>
          <w:tcPr>
            <w:tcW w:w="1102" w:type="pct"/>
          </w:tcPr>
          <w:p w:rsidR="004C1C47" w:rsidRPr="004C1C47" w:rsidRDefault="004C1C47" w:rsidP="004C1C47">
            <w:pPr>
              <w:rPr>
                <w:sz w:val="20"/>
                <w:szCs w:val="20"/>
              </w:rPr>
            </w:pPr>
            <w:r w:rsidRPr="004C1C47">
              <w:rPr>
                <w:sz w:val="20"/>
                <w:szCs w:val="20"/>
              </w:rPr>
              <w:t xml:space="preserve">Seldom contributes to the classroom environment </w:t>
            </w:r>
          </w:p>
        </w:tc>
      </w:tr>
      <w:tr w:rsidR="004C1C47" w:rsidRPr="004C1C47" w:rsidTr="004C1C47">
        <w:trPr>
          <w:trHeight w:val="460"/>
        </w:trPr>
        <w:tc>
          <w:tcPr>
            <w:tcW w:w="866" w:type="pct"/>
          </w:tcPr>
          <w:p w:rsidR="004C1C47" w:rsidRPr="004C1C47" w:rsidRDefault="004C1C47" w:rsidP="004C1C47">
            <w:pPr>
              <w:rPr>
                <w:b/>
                <w:sz w:val="20"/>
                <w:szCs w:val="20"/>
              </w:rPr>
            </w:pPr>
            <w:r w:rsidRPr="004C1C47">
              <w:rPr>
                <w:b/>
                <w:sz w:val="20"/>
                <w:szCs w:val="20"/>
              </w:rPr>
              <w:t>Team work</w:t>
            </w:r>
          </w:p>
        </w:tc>
        <w:tc>
          <w:tcPr>
            <w:tcW w:w="1054" w:type="pct"/>
          </w:tcPr>
          <w:p w:rsidR="004C1C47" w:rsidRPr="004C1C47" w:rsidRDefault="004C1C47" w:rsidP="004C1C47">
            <w:pPr>
              <w:rPr>
                <w:sz w:val="20"/>
                <w:szCs w:val="20"/>
              </w:rPr>
            </w:pPr>
            <w:r w:rsidRPr="004C1C47">
              <w:rPr>
                <w:sz w:val="20"/>
                <w:szCs w:val="20"/>
              </w:rPr>
              <w:t>Acts as a leader with other students</w:t>
            </w:r>
          </w:p>
        </w:tc>
        <w:tc>
          <w:tcPr>
            <w:tcW w:w="862" w:type="pct"/>
          </w:tcPr>
          <w:p w:rsidR="004C1C47" w:rsidRPr="004C1C47" w:rsidRDefault="004C1C47" w:rsidP="004C1C47">
            <w:pPr>
              <w:rPr>
                <w:sz w:val="20"/>
                <w:szCs w:val="20"/>
              </w:rPr>
            </w:pPr>
            <w:r w:rsidRPr="004C1C47">
              <w:rPr>
                <w:sz w:val="20"/>
                <w:szCs w:val="20"/>
              </w:rPr>
              <w:t>Mostly works well with others</w:t>
            </w:r>
          </w:p>
        </w:tc>
        <w:tc>
          <w:tcPr>
            <w:tcW w:w="1115" w:type="pct"/>
          </w:tcPr>
          <w:p w:rsidR="004C1C47" w:rsidRPr="004C1C47" w:rsidRDefault="004C1C47" w:rsidP="004C1C47">
            <w:pPr>
              <w:rPr>
                <w:sz w:val="20"/>
                <w:szCs w:val="20"/>
              </w:rPr>
            </w:pPr>
            <w:r w:rsidRPr="004C1C47">
              <w:rPr>
                <w:sz w:val="20"/>
                <w:szCs w:val="20"/>
              </w:rPr>
              <w:t>Inconsistent ability to work with other students</w:t>
            </w:r>
          </w:p>
        </w:tc>
        <w:tc>
          <w:tcPr>
            <w:tcW w:w="1102" w:type="pct"/>
          </w:tcPr>
          <w:p w:rsidR="004C1C47" w:rsidRPr="004C1C47" w:rsidRDefault="004C1C47" w:rsidP="004C1C47">
            <w:pPr>
              <w:rPr>
                <w:sz w:val="20"/>
                <w:szCs w:val="20"/>
              </w:rPr>
            </w:pPr>
            <w:r w:rsidRPr="004C1C47">
              <w:rPr>
                <w:sz w:val="20"/>
                <w:szCs w:val="20"/>
              </w:rPr>
              <w:t>Seldom works well with others</w:t>
            </w:r>
          </w:p>
        </w:tc>
      </w:tr>
      <w:tr w:rsidR="004C1C47" w:rsidRPr="004C1C47" w:rsidTr="004C1C47">
        <w:trPr>
          <w:trHeight w:val="705"/>
        </w:trPr>
        <w:tc>
          <w:tcPr>
            <w:tcW w:w="866" w:type="pct"/>
          </w:tcPr>
          <w:p w:rsidR="004C1C47" w:rsidRPr="004C1C47" w:rsidRDefault="004C1C47" w:rsidP="004C1C47">
            <w:pPr>
              <w:rPr>
                <w:b/>
                <w:sz w:val="20"/>
                <w:szCs w:val="20"/>
              </w:rPr>
            </w:pPr>
            <w:r w:rsidRPr="004C1C47">
              <w:rPr>
                <w:b/>
                <w:sz w:val="20"/>
                <w:szCs w:val="20"/>
              </w:rPr>
              <w:t>Respect for others</w:t>
            </w:r>
          </w:p>
        </w:tc>
        <w:tc>
          <w:tcPr>
            <w:tcW w:w="1054" w:type="pct"/>
          </w:tcPr>
          <w:p w:rsidR="004C1C47" w:rsidRPr="004C1C47" w:rsidRDefault="004C1C47" w:rsidP="004C1C47">
            <w:pPr>
              <w:rPr>
                <w:sz w:val="20"/>
                <w:szCs w:val="20"/>
              </w:rPr>
            </w:pPr>
            <w:r w:rsidRPr="004C1C47">
              <w:rPr>
                <w:sz w:val="20"/>
                <w:szCs w:val="20"/>
              </w:rPr>
              <w:t>Respectful and encouraging of other students and their work</w:t>
            </w:r>
          </w:p>
        </w:tc>
        <w:tc>
          <w:tcPr>
            <w:tcW w:w="862" w:type="pct"/>
          </w:tcPr>
          <w:p w:rsidR="004C1C47" w:rsidRPr="004C1C47" w:rsidRDefault="004C1C47" w:rsidP="004C1C47">
            <w:pPr>
              <w:rPr>
                <w:sz w:val="20"/>
                <w:szCs w:val="20"/>
              </w:rPr>
            </w:pPr>
            <w:r w:rsidRPr="004C1C47">
              <w:rPr>
                <w:sz w:val="20"/>
                <w:szCs w:val="20"/>
              </w:rPr>
              <w:t>Most often is respectful of other students and their work</w:t>
            </w:r>
          </w:p>
        </w:tc>
        <w:tc>
          <w:tcPr>
            <w:tcW w:w="1115" w:type="pct"/>
          </w:tcPr>
          <w:p w:rsidR="004C1C47" w:rsidRPr="004C1C47" w:rsidRDefault="004C1C47" w:rsidP="004C1C47">
            <w:pPr>
              <w:rPr>
                <w:sz w:val="20"/>
                <w:szCs w:val="20"/>
              </w:rPr>
            </w:pPr>
            <w:r w:rsidRPr="004C1C47">
              <w:rPr>
                <w:sz w:val="20"/>
                <w:szCs w:val="20"/>
              </w:rPr>
              <w:t>Generally respectful of other students and their work</w:t>
            </w:r>
          </w:p>
        </w:tc>
        <w:tc>
          <w:tcPr>
            <w:tcW w:w="1102" w:type="pct"/>
          </w:tcPr>
          <w:p w:rsidR="004C1C47" w:rsidRPr="004C1C47" w:rsidRDefault="004C1C47" w:rsidP="004C1C47">
            <w:pPr>
              <w:rPr>
                <w:sz w:val="20"/>
                <w:szCs w:val="20"/>
              </w:rPr>
            </w:pPr>
            <w:r w:rsidRPr="004C1C47">
              <w:rPr>
                <w:sz w:val="20"/>
                <w:szCs w:val="20"/>
              </w:rPr>
              <w:t>Seldom is respectful of other students and their work</w:t>
            </w:r>
          </w:p>
        </w:tc>
      </w:tr>
      <w:tr w:rsidR="004C1C47" w:rsidRPr="004C1C47" w:rsidTr="004C1C47">
        <w:trPr>
          <w:trHeight w:val="460"/>
        </w:trPr>
        <w:tc>
          <w:tcPr>
            <w:tcW w:w="866" w:type="pct"/>
          </w:tcPr>
          <w:p w:rsidR="004C1C47" w:rsidRPr="004C1C47" w:rsidRDefault="004C1C47" w:rsidP="004C1C47">
            <w:pPr>
              <w:rPr>
                <w:b/>
                <w:sz w:val="20"/>
                <w:szCs w:val="20"/>
              </w:rPr>
            </w:pPr>
            <w:r w:rsidRPr="004C1C47">
              <w:rPr>
                <w:b/>
                <w:sz w:val="20"/>
                <w:szCs w:val="20"/>
              </w:rPr>
              <w:t>Following instructions</w:t>
            </w:r>
          </w:p>
        </w:tc>
        <w:tc>
          <w:tcPr>
            <w:tcW w:w="1054" w:type="pct"/>
          </w:tcPr>
          <w:p w:rsidR="004C1C47" w:rsidRPr="004C1C47" w:rsidRDefault="004C1C47" w:rsidP="004C1C47">
            <w:pPr>
              <w:rPr>
                <w:sz w:val="20"/>
                <w:szCs w:val="20"/>
              </w:rPr>
            </w:pPr>
            <w:r w:rsidRPr="004C1C47">
              <w:rPr>
                <w:sz w:val="20"/>
                <w:szCs w:val="20"/>
              </w:rPr>
              <w:t>Listens and follows teacher instructions</w:t>
            </w:r>
          </w:p>
        </w:tc>
        <w:tc>
          <w:tcPr>
            <w:tcW w:w="862" w:type="pct"/>
          </w:tcPr>
          <w:p w:rsidR="004C1C47" w:rsidRPr="004C1C47" w:rsidRDefault="004C1C47" w:rsidP="004C1C47">
            <w:pPr>
              <w:rPr>
                <w:sz w:val="20"/>
                <w:szCs w:val="20"/>
              </w:rPr>
            </w:pPr>
            <w:r w:rsidRPr="004C1C47">
              <w:rPr>
                <w:sz w:val="20"/>
                <w:szCs w:val="20"/>
              </w:rPr>
              <w:t>Mostly listens and follows teacher instructions</w:t>
            </w:r>
          </w:p>
        </w:tc>
        <w:tc>
          <w:tcPr>
            <w:tcW w:w="1115" w:type="pct"/>
          </w:tcPr>
          <w:p w:rsidR="004C1C47" w:rsidRPr="004C1C47" w:rsidRDefault="004C1C47" w:rsidP="004C1C47">
            <w:pPr>
              <w:rPr>
                <w:sz w:val="20"/>
                <w:szCs w:val="20"/>
              </w:rPr>
            </w:pPr>
            <w:r w:rsidRPr="004C1C47">
              <w:rPr>
                <w:sz w:val="20"/>
                <w:szCs w:val="20"/>
              </w:rPr>
              <w:t>Inconsistently listens and follows teacher instructions</w:t>
            </w:r>
          </w:p>
        </w:tc>
        <w:tc>
          <w:tcPr>
            <w:tcW w:w="1102" w:type="pct"/>
          </w:tcPr>
          <w:p w:rsidR="004C1C47" w:rsidRPr="004C1C47" w:rsidRDefault="004C1C47" w:rsidP="004C1C47">
            <w:pPr>
              <w:rPr>
                <w:sz w:val="20"/>
                <w:szCs w:val="20"/>
              </w:rPr>
            </w:pPr>
            <w:r w:rsidRPr="004C1C47">
              <w:rPr>
                <w:sz w:val="20"/>
                <w:szCs w:val="20"/>
              </w:rPr>
              <w:t>Seldom follows instructions</w:t>
            </w:r>
          </w:p>
        </w:tc>
      </w:tr>
      <w:tr w:rsidR="004C1C47" w:rsidRPr="004C1C47" w:rsidTr="004C1C47">
        <w:trPr>
          <w:trHeight w:val="230"/>
        </w:trPr>
        <w:tc>
          <w:tcPr>
            <w:tcW w:w="866" w:type="pct"/>
          </w:tcPr>
          <w:p w:rsidR="004C1C47" w:rsidRPr="004C1C47" w:rsidRDefault="004C1C47" w:rsidP="004C1C47">
            <w:pPr>
              <w:rPr>
                <w:b/>
                <w:sz w:val="20"/>
                <w:szCs w:val="20"/>
              </w:rPr>
            </w:pPr>
            <w:r w:rsidRPr="004C1C47">
              <w:rPr>
                <w:b/>
                <w:sz w:val="20"/>
                <w:szCs w:val="20"/>
              </w:rPr>
              <w:t>INDEPENDENCE</w:t>
            </w:r>
          </w:p>
        </w:tc>
        <w:tc>
          <w:tcPr>
            <w:tcW w:w="1054" w:type="pct"/>
          </w:tcPr>
          <w:p w:rsidR="004C1C47" w:rsidRPr="004C1C47" w:rsidRDefault="004C1C47" w:rsidP="004C1C47">
            <w:pPr>
              <w:jc w:val="center"/>
              <w:rPr>
                <w:b/>
                <w:sz w:val="20"/>
                <w:szCs w:val="20"/>
              </w:rPr>
            </w:pPr>
            <w:r w:rsidRPr="004C1C47">
              <w:rPr>
                <w:b/>
                <w:sz w:val="20"/>
                <w:szCs w:val="20"/>
              </w:rPr>
              <w:t>FM (ALWAYS)</w:t>
            </w:r>
          </w:p>
        </w:tc>
        <w:tc>
          <w:tcPr>
            <w:tcW w:w="862" w:type="pct"/>
          </w:tcPr>
          <w:p w:rsidR="004C1C47" w:rsidRPr="004C1C47" w:rsidRDefault="004C1C47" w:rsidP="004C1C47">
            <w:pPr>
              <w:jc w:val="center"/>
              <w:rPr>
                <w:b/>
                <w:sz w:val="20"/>
                <w:szCs w:val="20"/>
              </w:rPr>
            </w:pPr>
            <w:r w:rsidRPr="004C1C47">
              <w:rPr>
                <w:b/>
                <w:sz w:val="20"/>
                <w:szCs w:val="20"/>
              </w:rPr>
              <w:t>M (*MOSTLY)</w:t>
            </w:r>
          </w:p>
        </w:tc>
        <w:tc>
          <w:tcPr>
            <w:tcW w:w="1115" w:type="pct"/>
          </w:tcPr>
          <w:p w:rsidR="004C1C47" w:rsidRPr="004C1C47" w:rsidRDefault="004C1C47" w:rsidP="004C1C47">
            <w:pPr>
              <w:jc w:val="center"/>
              <w:rPr>
                <w:b/>
                <w:sz w:val="20"/>
                <w:szCs w:val="20"/>
              </w:rPr>
            </w:pPr>
            <w:r w:rsidRPr="004C1C47">
              <w:rPr>
                <w:b/>
                <w:sz w:val="20"/>
                <w:szCs w:val="20"/>
              </w:rPr>
              <w:t>MM (INCONSISTENTLY)</w:t>
            </w:r>
          </w:p>
        </w:tc>
        <w:tc>
          <w:tcPr>
            <w:tcW w:w="1102" w:type="pct"/>
          </w:tcPr>
          <w:p w:rsidR="004C1C47" w:rsidRPr="004C1C47" w:rsidRDefault="004C1C47" w:rsidP="004C1C47">
            <w:pPr>
              <w:jc w:val="center"/>
              <w:rPr>
                <w:b/>
                <w:sz w:val="20"/>
                <w:szCs w:val="20"/>
              </w:rPr>
            </w:pPr>
            <w:r w:rsidRPr="004C1C47">
              <w:rPr>
                <w:b/>
                <w:sz w:val="20"/>
                <w:szCs w:val="20"/>
              </w:rPr>
              <w:t>NYM (SELDOM)</w:t>
            </w:r>
          </w:p>
        </w:tc>
      </w:tr>
      <w:tr w:rsidR="004C1C47" w:rsidRPr="004C1C47" w:rsidTr="004C1C47">
        <w:trPr>
          <w:trHeight w:val="475"/>
        </w:trPr>
        <w:tc>
          <w:tcPr>
            <w:tcW w:w="866" w:type="pct"/>
          </w:tcPr>
          <w:p w:rsidR="004C1C47" w:rsidRPr="004C1C47" w:rsidRDefault="004C1C47" w:rsidP="004C1C47">
            <w:pPr>
              <w:rPr>
                <w:b/>
                <w:sz w:val="20"/>
                <w:szCs w:val="20"/>
              </w:rPr>
            </w:pPr>
            <w:r w:rsidRPr="004C1C47">
              <w:rPr>
                <w:b/>
                <w:sz w:val="20"/>
                <w:szCs w:val="20"/>
              </w:rPr>
              <w:t>Effort</w:t>
            </w:r>
          </w:p>
        </w:tc>
        <w:tc>
          <w:tcPr>
            <w:tcW w:w="1054" w:type="pct"/>
          </w:tcPr>
          <w:p w:rsidR="004C1C47" w:rsidRPr="004C1C47" w:rsidRDefault="004C1C47" w:rsidP="004C1C47">
            <w:pPr>
              <w:rPr>
                <w:sz w:val="20"/>
                <w:szCs w:val="20"/>
              </w:rPr>
            </w:pPr>
            <w:r w:rsidRPr="004C1C47">
              <w:rPr>
                <w:sz w:val="20"/>
                <w:szCs w:val="20"/>
              </w:rPr>
              <w:t>Puts forth an energetic/vibrant effort</w:t>
            </w:r>
          </w:p>
        </w:tc>
        <w:tc>
          <w:tcPr>
            <w:tcW w:w="862" w:type="pct"/>
          </w:tcPr>
          <w:p w:rsidR="004C1C47" w:rsidRPr="004C1C47" w:rsidRDefault="004C1C47" w:rsidP="004C1C47">
            <w:pPr>
              <w:rPr>
                <w:sz w:val="20"/>
                <w:szCs w:val="20"/>
              </w:rPr>
            </w:pPr>
            <w:r w:rsidRPr="004C1C47">
              <w:rPr>
                <w:sz w:val="20"/>
                <w:szCs w:val="20"/>
              </w:rPr>
              <w:t>Mostly puts forth strong effort</w:t>
            </w:r>
          </w:p>
        </w:tc>
        <w:tc>
          <w:tcPr>
            <w:tcW w:w="1115" w:type="pct"/>
          </w:tcPr>
          <w:p w:rsidR="004C1C47" w:rsidRPr="004C1C47" w:rsidRDefault="004C1C47" w:rsidP="004C1C47">
            <w:pPr>
              <w:rPr>
                <w:sz w:val="20"/>
                <w:szCs w:val="20"/>
              </w:rPr>
            </w:pPr>
            <w:r w:rsidRPr="004C1C47">
              <w:rPr>
                <w:sz w:val="20"/>
                <w:szCs w:val="20"/>
              </w:rPr>
              <w:t>Inconsistently puts forth effort</w:t>
            </w:r>
          </w:p>
        </w:tc>
        <w:tc>
          <w:tcPr>
            <w:tcW w:w="1102" w:type="pct"/>
          </w:tcPr>
          <w:p w:rsidR="004C1C47" w:rsidRPr="004C1C47" w:rsidRDefault="004C1C47" w:rsidP="004C1C47">
            <w:pPr>
              <w:rPr>
                <w:sz w:val="20"/>
                <w:szCs w:val="20"/>
              </w:rPr>
            </w:pPr>
            <w:r w:rsidRPr="004C1C47">
              <w:rPr>
                <w:sz w:val="20"/>
                <w:szCs w:val="20"/>
              </w:rPr>
              <w:t>Seldom applies him/herself</w:t>
            </w:r>
          </w:p>
        </w:tc>
      </w:tr>
      <w:tr w:rsidR="004C1C47" w:rsidRPr="004C1C47" w:rsidTr="004C1C47">
        <w:trPr>
          <w:trHeight w:val="690"/>
        </w:trPr>
        <w:tc>
          <w:tcPr>
            <w:tcW w:w="866" w:type="pct"/>
          </w:tcPr>
          <w:p w:rsidR="004C1C47" w:rsidRPr="004C1C47" w:rsidRDefault="004C1C47" w:rsidP="004C1C47">
            <w:pPr>
              <w:rPr>
                <w:b/>
                <w:sz w:val="20"/>
                <w:szCs w:val="20"/>
              </w:rPr>
            </w:pPr>
            <w:r w:rsidRPr="004C1C47">
              <w:rPr>
                <w:b/>
                <w:sz w:val="20"/>
                <w:szCs w:val="20"/>
              </w:rPr>
              <w:t>Time Management</w:t>
            </w:r>
          </w:p>
        </w:tc>
        <w:tc>
          <w:tcPr>
            <w:tcW w:w="1054" w:type="pct"/>
          </w:tcPr>
          <w:p w:rsidR="004C1C47" w:rsidRPr="004C1C47" w:rsidRDefault="004C1C47" w:rsidP="004C1C47">
            <w:pPr>
              <w:rPr>
                <w:sz w:val="20"/>
                <w:szCs w:val="20"/>
              </w:rPr>
            </w:pPr>
            <w:r w:rsidRPr="004C1C47">
              <w:rPr>
                <w:sz w:val="20"/>
                <w:szCs w:val="20"/>
              </w:rPr>
              <w:t>Manages time extremely well and is able to work without direct supervision; on task</w:t>
            </w:r>
          </w:p>
        </w:tc>
        <w:tc>
          <w:tcPr>
            <w:tcW w:w="862" w:type="pct"/>
          </w:tcPr>
          <w:p w:rsidR="004C1C47" w:rsidRPr="004C1C47" w:rsidRDefault="004C1C47" w:rsidP="004C1C47">
            <w:pPr>
              <w:rPr>
                <w:sz w:val="20"/>
                <w:szCs w:val="20"/>
              </w:rPr>
            </w:pPr>
            <w:r w:rsidRPr="004C1C47">
              <w:rPr>
                <w:sz w:val="20"/>
                <w:szCs w:val="20"/>
              </w:rPr>
              <w:t>Mostly often manages time well and is able to work without direct supervision</w:t>
            </w:r>
          </w:p>
        </w:tc>
        <w:tc>
          <w:tcPr>
            <w:tcW w:w="1115" w:type="pct"/>
          </w:tcPr>
          <w:p w:rsidR="004C1C47" w:rsidRPr="004C1C47" w:rsidRDefault="004C1C47" w:rsidP="004C1C47">
            <w:pPr>
              <w:rPr>
                <w:sz w:val="20"/>
                <w:szCs w:val="20"/>
              </w:rPr>
            </w:pPr>
            <w:r w:rsidRPr="004C1C47">
              <w:rPr>
                <w:sz w:val="20"/>
                <w:szCs w:val="20"/>
              </w:rPr>
              <w:t>Inconsistently manages time; does require direct supervision</w:t>
            </w:r>
          </w:p>
        </w:tc>
        <w:tc>
          <w:tcPr>
            <w:tcW w:w="1102" w:type="pct"/>
          </w:tcPr>
          <w:p w:rsidR="004C1C47" w:rsidRPr="004C1C47" w:rsidRDefault="004C1C47" w:rsidP="004C1C47">
            <w:pPr>
              <w:rPr>
                <w:sz w:val="20"/>
                <w:szCs w:val="20"/>
              </w:rPr>
            </w:pPr>
            <w:r w:rsidRPr="004C1C47">
              <w:rPr>
                <w:sz w:val="20"/>
                <w:szCs w:val="20"/>
              </w:rPr>
              <w:t xml:space="preserve">Seldom is on task and often requires direct supervision </w:t>
            </w:r>
          </w:p>
        </w:tc>
      </w:tr>
      <w:tr w:rsidR="004C1C47" w:rsidRPr="004C1C47" w:rsidTr="004C1C47">
        <w:trPr>
          <w:trHeight w:val="475"/>
        </w:trPr>
        <w:tc>
          <w:tcPr>
            <w:tcW w:w="866" w:type="pct"/>
          </w:tcPr>
          <w:p w:rsidR="004C1C47" w:rsidRPr="004C1C47" w:rsidRDefault="004C1C47" w:rsidP="004C1C47">
            <w:pPr>
              <w:rPr>
                <w:b/>
                <w:sz w:val="20"/>
                <w:szCs w:val="20"/>
              </w:rPr>
            </w:pPr>
            <w:r w:rsidRPr="004C1C47">
              <w:rPr>
                <w:b/>
                <w:sz w:val="20"/>
                <w:szCs w:val="20"/>
              </w:rPr>
              <w:t>Extra help</w:t>
            </w:r>
          </w:p>
        </w:tc>
        <w:tc>
          <w:tcPr>
            <w:tcW w:w="1054" w:type="pct"/>
          </w:tcPr>
          <w:p w:rsidR="004C1C47" w:rsidRPr="004C1C47" w:rsidRDefault="004C1C47" w:rsidP="004C1C47">
            <w:pPr>
              <w:rPr>
                <w:sz w:val="20"/>
                <w:szCs w:val="20"/>
              </w:rPr>
            </w:pPr>
            <w:r w:rsidRPr="004C1C47">
              <w:rPr>
                <w:sz w:val="20"/>
                <w:szCs w:val="20"/>
              </w:rPr>
              <w:t>Seeks extra help when needed; regularly attends tutorials</w:t>
            </w:r>
          </w:p>
        </w:tc>
        <w:tc>
          <w:tcPr>
            <w:tcW w:w="862" w:type="pct"/>
          </w:tcPr>
          <w:p w:rsidR="004C1C47" w:rsidRPr="004C1C47" w:rsidRDefault="004C1C47" w:rsidP="004C1C47">
            <w:pPr>
              <w:rPr>
                <w:sz w:val="20"/>
                <w:szCs w:val="20"/>
              </w:rPr>
            </w:pPr>
            <w:r w:rsidRPr="004C1C47">
              <w:rPr>
                <w:sz w:val="20"/>
                <w:szCs w:val="20"/>
              </w:rPr>
              <w:t>Mostly attends tutorials when needed</w:t>
            </w:r>
          </w:p>
        </w:tc>
        <w:tc>
          <w:tcPr>
            <w:tcW w:w="1115" w:type="pct"/>
          </w:tcPr>
          <w:p w:rsidR="004C1C47" w:rsidRPr="004C1C47" w:rsidRDefault="004C1C47" w:rsidP="004C1C47">
            <w:pPr>
              <w:rPr>
                <w:sz w:val="20"/>
                <w:szCs w:val="20"/>
              </w:rPr>
            </w:pPr>
            <w:r w:rsidRPr="004C1C47">
              <w:rPr>
                <w:sz w:val="20"/>
                <w:szCs w:val="20"/>
              </w:rPr>
              <w:t>Inconsistently seeks help when needed</w:t>
            </w:r>
          </w:p>
        </w:tc>
        <w:tc>
          <w:tcPr>
            <w:tcW w:w="1102" w:type="pct"/>
          </w:tcPr>
          <w:p w:rsidR="004C1C47" w:rsidRPr="004C1C47" w:rsidRDefault="004C1C47" w:rsidP="004C1C47">
            <w:pPr>
              <w:rPr>
                <w:sz w:val="20"/>
                <w:szCs w:val="20"/>
              </w:rPr>
            </w:pPr>
            <w:r w:rsidRPr="004C1C47">
              <w:rPr>
                <w:sz w:val="20"/>
                <w:szCs w:val="20"/>
              </w:rPr>
              <w:t>Seldom seeks help and does not attend tutorial sessions</w:t>
            </w:r>
          </w:p>
        </w:tc>
      </w:tr>
      <w:tr w:rsidR="004C1C47" w:rsidRPr="004C1C47" w:rsidTr="004C1C47">
        <w:trPr>
          <w:trHeight w:val="460"/>
        </w:trPr>
        <w:tc>
          <w:tcPr>
            <w:tcW w:w="866" w:type="pct"/>
            <w:tcBorders>
              <w:bottom w:val="single" w:sz="4" w:space="0" w:color="auto"/>
            </w:tcBorders>
          </w:tcPr>
          <w:p w:rsidR="004C1C47" w:rsidRPr="004C1C47" w:rsidRDefault="004C1C47" w:rsidP="004C1C47">
            <w:pPr>
              <w:rPr>
                <w:b/>
                <w:sz w:val="20"/>
                <w:szCs w:val="20"/>
              </w:rPr>
            </w:pPr>
            <w:r w:rsidRPr="004C1C47">
              <w:rPr>
                <w:b/>
                <w:sz w:val="20"/>
                <w:szCs w:val="20"/>
              </w:rPr>
              <w:t>Initiative</w:t>
            </w:r>
          </w:p>
        </w:tc>
        <w:tc>
          <w:tcPr>
            <w:tcW w:w="1054" w:type="pct"/>
            <w:tcBorders>
              <w:bottom w:val="single" w:sz="4" w:space="0" w:color="auto"/>
            </w:tcBorders>
          </w:tcPr>
          <w:p w:rsidR="004C1C47" w:rsidRPr="004C1C47" w:rsidRDefault="004C1C47" w:rsidP="004C1C47">
            <w:pPr>
              <w:rPr>
                <w:sz w:val="20"/>
                <w:szCs w:val="20"/>
              </w:rPr>
            </w:pPr>
            <w:r w:rsidRPr="004C1C47">
              <w:rPr>
                <w:sz w:val="20"/>
                <w:szCs w:val="20"/>
              </w:rPr>
              <w:t>Willing to ask for assistance and helps other</w:t>
            </w:r>
          </w:p>
        </w:tc>
        <w:tc>
          <w:tcPr>
            <w:tcW w:w="862" w:type="pct"/>
            <w:tcBorders>
              <w:bottom w:val="single" w:sz="4" w:space="0" w:color="auto"/>
            </w:tcBorders>
          </w:tcPr>
          <w:p w:rsidR="004C1C47" w:rsidRPr="004C1C47" w:rsidRDefault="004C1C47" w:rsidP="004C1C47">
            <w:pPr>
              <w:rPr>
                <w:sz w:val="20"/>
                <w:szCs w:val="20"/>
              </w:rPr>
            </w:pPr>
            <w:r w:rsidRPr="004C1C47">
              <w:rPr>
                <w:sz w:val="20"/>
                <w:szCs w:val="20"/>
              </w:rPr>
              <w:t>Most often helps others</w:t>
            </w:r>
          </w:p>
        </w:tc>
        <w:tc>
          <w:tcPr>
            <w:tcW w:w="1115" w:type="pct"/>
            <w:tcBorders>
              <w:bottom w:val="single" w:sz="4" w:space="0" w:color="auto"/>
            </w:tcBorders>
          </w:tcPr>
          <w:p w:rsidR="004C1C47" w:rsidRPr="004C1C47" w:rsidRDefault="004C1C47" w:rsidP="004C1C47">
            <w:pPr>
              <w:rPr>
                <w:sz w:val="20"/>
                <w:szCs w:val="20"/>
              </w:rPr>
            </w:pPr>
            <w:r w:rsidRPr="004C1C47">
              <w:rPr>
                <w:sz w:val="20"/>
                <w:szCs w:val="20"/>
              </w:rPr>
              <w:t>Inconsistently helps others</w:t>
            </w:r>
          </w:p>
        </w:tc>
        <w:tc>
          <w:tcPr>
            <w:tcW w:w="1102" w:type="pct"/>
            <w:tcBorders>
              <w:bottom w:val="single" w:sz="4" w:space="0" w:color="auto"/>
            </w:tcBorders>
          </w:tcPr>
          <w:p w:rsidR="004C1C47" w:rsidRPr="004C1C47" w:rsidRDefault="004C1C47" w:rsidP="004C1C47">
            <w:pPr>
              <w:rPr>
                <w:sz w:val="20"/>
                <w:szCs w:val="20"/>
              </w:rPr>
            </w:pPr>
            <w:r w:rsidRPr="004C1C47">
              <w:rPr>
                <w:sz w:val="20"/>
                <w:szCs w:val="20"/>
              </w:rPr>
              <w:t>Seldom helps others</w:t>
            </w:r>
          </w:p>
        </w:tc>
      </w:tr>
      <w:tr w:rsidR="004C1C47" w:rsidRPr="004C1C47" w:rsidTr="004C1C47">
        <w:trPr>
          <w:trHeight w:val="245"/>
        </w:trPr>
        <w:tc>
          <w:tcPr>
            <w:tcW w:w="866" w:type="pct"/>
            <w:tcBorders>
              <w:top w:val="single" w:sz="4" w:space="0" w:color="auto"/>
              <w:left w:val="single" w:sz="4" w:space="0" w:color="auto"/>
              <w:bottom w:val="single" w:sz="4" w:space="0" w:color="auto"/>
              <w:right w:val="single" w:sz="4" w:space="0" w:color="auto"/>
            </w:tcBorders>
          </w:tcPr>
          <w:p w:rsidR="004C1C47" w:rsidRPr="004C1C47" w:rsidRDefault="004C1C47" w:rsidP="004C1C47">
            <w:pPr>
              <w:rPr>
                <w:b/>
                <w:sz w:val="20"/>
                <w:szCs w:val="20"/>
              </w:rPr>
            </w:pPr>
            <w:r w:rsidRPr="004C1C47">
              <w:rPr>
                <w:b/>
                <w:sz w:val="20"/>
                <w:szCs w:val="20"/>
              </w:rPr>
              <w:t>Risk Taking</w:t>
            </w:r>
          </w:p>
        </w:tc>
        <w:tc>
          <w:tcPr>
            <w:tcW w:w="1054" w:type="pct"/>
            <w:tcBorders>
              <w:top w:val="single" w:sz="4" w:space="0" w:color="auto"/>
              <w:left w:val="single" w:sz="4" w:space="0" w:color="auto"/>
              <w:bottom w:val="single" w:sz="4" w:space="0" w:color="auto"/>
              <w:right w:val="single" w:sz="4" w:space="0" w:color="auto"/>
            </w:tcBorders>
          </w:tcPr>
          <w:p w:rsidR="004C1C47" w:rsidRPr="004C1C47" w:rsidRDefault="004C1C47" w:rsidP="004C1C47">
            <w:pPr>
              <w:rPr>
                <w:sz w:val="20"/>
                <w:szCs w:val="20"/>
              </w:rPr>
            </w:pPr>
            <w:r w:rsidRPr="004C1C47">
              <w:rPr>
                <w:sz w:val="20"/>
                <w:szCs w:val="20"/>
              </w:rPr>
              <w:t>Demonstrates a high degree of willingness to take chances</w:t>
            </w:r>
          </w:p>
        </w:tc>
        <w:tc>
          <w:tcPr>
            <w:tcW w:w="862" w:type="pct"/>
            <w:tcBorders>
              <w:top w:val="single" w:sz="4" w:space="0" w:color="auto"/>
              <w:left w:val="single" w:sz="4" w:space="0" w:color="auto"/>
              <w:bottom w:val="single" w:sz="4" w:space="0" w:color="auto"/>
              <w:right w:val="single" w:sz="4" w:space="0" w:color="auto"/>
            </w:tcBorders>
          </w:tcPr>
          <w:p w:rsidR="004C1C47" w:rsidRPr="004C1C47" w:rsidRDefault="004C1C47" w:rsidP="004C1C47">
            <w:pPr>
              <w:rPr>
                <w:sz w:val="20"/>
                <w:szCs w:val="20"/>
              </w:rPr>
            </w:pPr>
            <w:r w:rsidRPr="004C1C47">
              <w:rPr>
                <w:sz w:val="20"/>
                <w:szCs w:val="20"/>
              </w:rPr>
              <w:t>Mostly willing to take chances</w:t>
            </w:r>
          </w:p>
        </w:tc>
        <w:tc>
          <w:tcPr>
            <w:tcW w:w="1115" w:type="pct"/>
            <w:tcBorders>
              <w:top w:val="single" w:sz="4" w:space="0" w:color="auto"/>
              <w:left w:val="single" w:sz="4" w:space="0" w:color="auto"/>
              <w:bottom w:val="single" w:sz="4" w:space="0" w:color="auto"/>
              <w:right w:val="single" w:sz="4" w:space="0" w:color="auto"/>
            </w:tcBorders>
          </w:tcPr>
          <w:p w:rsidR="004C1C47" w:rsidRPr="004C1C47" w:rsidRDefault="004C1C47" w:rsidP="004C1C47">
            <w:pPr>
              <w:rPr>
                <w:sz w:val="20"/>
                <w:szCs w:val="20"/>
              </w:rPr>
            </w:pPr>
            <w:r w:rsidRPr="004C1C47">
              <w:rPr>
                <w:sz w:val="20"/>
                <w:szCs w:val="20"/>
              </w:rPr>
              <w:t>Inconsistently willing to take chances</w:t>
            </w:r>
          </w:p>
        </w:tc>
        <w:tc>
          <w:tcPr>
            <w:tcW w:w="1102" w:type="pct"/>
            <w:tcBorders>
              <w:top w:val="single" w:sz="4" w:space="0" w:color="auto"/>
              <w:left w:val="single" w:sz="4" w:space="0" w:color="auto"/>
              <w:bottom w:val="single" w:sz="4" w:space="0" w:color="auto"/>
              <w:right w:val="single" w:sz="4" w:space="0" w:color="auto"/>
            </w:tcBorders>
          </w:tcPr>
          <w:p w:rsidR="004C1C47" w:rsidRPr="004C1C47" w:rsidRDefault="004C1C47" w:rsidP="004C1C47">
            <w:pPr>
              <w:rPr>
                <w:sz w:val="20"/>
                <w:szCs w:val="20"/>
              </w:rPr>
            </w:pPr>
            <w:r w:rsidRPr="004C1C47">
              <w:rPr>
                <w:sz w:val="20"/>
                <w:szCs w:val="20"/>
              </w:rPr>
              <w:t>Seldom willing to take chances</w:t>
            </w:r>
          </w:p>
        </w:tc>
      </w:tr>
    </w:tbl>
    <w:p w:rsidR="004C1C47" w:rsidRDefault="004C1C47" w:rsidP="000540AB">
      <w:pPr>
        <w:pStyle w:val="Quick1"/>
        <w:tabs>
          <w:tab w:val="left" w:pos="-1440"/>
        </w:tabs>
        <w:rPr>
          <w:szCs w:val="24"/>
        </w:rPr>
        <w:sectPr w:rsidR="004C1C47" w:rsidSect="004C1C47">
          <w:pgSz w:w="15840" w:h="12240" w:orient="landscape"/>
          <w:pgMar w:top="1440" w:right="1151" w:bottom="720" w:left="1151" w:header="720" w:footer="720" w:gutter="0"/>
          <w:cols w:space="720"/>
          <w:docGrid w:linePitch="360"/>
        </w:sectPr>
      </w:pPr>
    </w:p>
    <w:p w:rsidR="004C1C47" w:rsidRDefault="004C1C47" w:rsidP="000540AB">
      <w:pPr>
        <w:pStyle w:val="Quick1"/>
        <w:rPr>
          <w:rFonts w:ascii="Calibri" w:hAnsi="Calibri" w:cs="Calibri"/>
          <w:color w:val="4F83BE"/>
          <w:sz w:val="20"/>
        </w:rPr>
      </w:pPr>
    </w:p>
    <w:p w:rsidR="001209D7" w:rsidRPr="005C0B7F" w:rsidRDefault="001209D7" w:rsidP="00885C60">
      <w:pPr>
        <w:pStyle w:val="Quick1"/>
        <w:numPr>
          <w:ilvl w:val="1"/>
          <w:numId w:val="1"/>
        </w:numPr>
        <w:tabs>
          <w:tab w:val="left" w:pos="-1440"/>
        </w:tabs>
        <w:rPr>
          <w:b/>
        </w:rPr>
      </w:pPr>
      <w:r w:rsidRPr="005C0B7F">
        <w:rPr>
          <w:b/>
        </w:rPr>
        <w:t>Lab Procedures and reports:</w:t>
      </w:r>
    </w:p>
    <w:p w:rsidR="001209D7" w:rsidRPr="005C0B7F" w:rsidRDefault="001209D7" w:rsidP="001209D7">
      <w:pPr>
        <w:tabs>
          <w:tab w:val="left" w:pos="-1080"/>
          <w:tab w:val="left" w:pos="-720"/>
          <w:tab w:val="left" w:pos="0"/>
          <w:tab w:val="left" w:pos="180"/>
          <w:tab w:val="left" w:pos="720"/>
          <w:tab w:val="left" w:pos="1440"/>
          <w:tab w:val="left" w:pos="2160"/>
          <w:tab w:val="left" w:pos="3060"/>
          <w:tab w:val="left" w:pos="3510"/>
          <w:tab w:val="left" w:pos="5040"/>
        </w:tabs>
        <w:ind w:left="709"/>
        <w:jc w:val="both"/>
      </w:pPr>
      <w:r w:rsidRPr="005C0B7F">
        <w:t>1. Unless otherwise instructed, work with one partner only.</w:t>
      </w:r>
    </w:p>
    <w:p w:rsidR="001209D7" w:rsidRPr="005C0B7F" w:rsidRDefault="001209D7" w:rsidP="001209D7">
      <w:pPr>
        <w:tabs>
          <w:tab w:val="left" w:pos="-1080"/>
          <w:tab w:val="left" w:pos="-720"/>
          <w:tab w:val="left" w:pos="0"/>
          <w:tab w:val="left" w:pos="180"/>
          <w:tab w:val="left" w:pos="720"/>
          <w:tab w:val="left" w:pos="1440"/>
          <w:tab w:val="left" w:pos="2160"/>
          <w:tab w:val="left" w:pos="3060"/>
          <w:tab w:val="left" w:pos="3510"/>
          <w:tab w:val="left" w:pos="5040"/>
        </w:tabs>
        <w:ind w:left="709"/>
        <w:jc w:val="both"/>
      </w:pPr>
      <w:r w:rsidRPr="005C0B7F">
        <w:t xml:space="preserve">2. It is assumed that </w:t>
      </w:r>
      <w:proofErr w:type="spellStart"/>
      <w:r w:rsidRPr="005C0B7F">
        <w:t>behaviour</w:t>
      </w:r>
      <w:proofErr w:type="spellEnd"/>
      <w:r w:rsidRPr="005C0B7F">
        <w:t xml:space="preserve"> during labs will be mature and serious.</w:t>
      </w:r>
    </w:p>
    <w:p w:rsidR="008861CA" w:rsidRDefault="001209D7" w:rsidP="001209D7">
      <w:pPr>
        <w:tabs>
          <w:tab w:val="left" w:pos="-1080"/>
          <w:tab w:val="left" w:pos="-720"/>
          <w:tab w:val="left" w:pos="0"/>
          <w:tab w:val="left" w:pos="180"/>
          <w:tab w:val="left" w:pos="720"/>
          <w:tab w:val="left" w:pos="1440"/>
          <w:tab w:val="left" w:pos="2160"/>
          <w:tab w:val="left" w:pos="3060"/>
          <w:tab w:val="left" w:pos="3510"/>
          <w:tab w:val="left" w:pos="5040"/>
        </w:tabs>
        <w:ind w:left="709"/>
        <w:jc w:val="both"/>
      </w:pPr>
      <w:r w:rsidRPr="005C0B7F">
        <w:t>3. All necessary safety precautions must be taken. Safety will be d</w:t>
      </w:r>
      <w:r w:rsidR="005C0B7F">
        <w:t>iscussed as required</w:t>
      </w:r>
    </w:p>
    <w:p w:rsidR="001209D7" w:rsidRPr="005C0B7F" w:rsidRDefault="008861CA" w:rsidP="008861CA">
      <w:pPr>
        <w:tabs>
          <w:tab w:val="left" w:pos="-1080"/>
          <w:tab w:val="left" w:pos="-720"/>
          <w:tab w:val="left" w:pos="0"/>
          <w:tab w:val="left" w:pos="180"/>
          <w:tab w:val="left" w:pos="720"/>
          <w:tab w:val="left" w:pos="1440"/>
          <w:tab w:val="left" w:pos="2160"/>
          <w:tab w:val="left" w:pos="3060"/>
          <w:tab w:val="left" w:pos="3510"/>
          <w:tab w:val="left" w:pos="5040"/>
        </w:tabs>
        <w:ind w:left="709"/>
        <w:jc w:val="both"/>
      </w:pPr>
      <w:r>
        <w:t xml:space="preserve">  </w:t>
      </w:r>
      <w:r w:rsidR="005C0B7F">
        <w:t xml:space="preserve"> </w:t>
      </w:r>
      <w:r>
        <w:t xml:space="preserve"> </w:t>
      </w:r>
      <w:proofErr w:type="gramStart"/>
      <w:r w:rsidR="005C0B7F">
        <w:t>before</w:t>
      </w:r>
      <w:proofErr w:type="gramEnd"/>
      <w:r w:rsidR="005C0B7F">
        <w:t xml:space="preserve"> the</w:t>
      </w:r>
      <w:r>
        <w:t xml:space="preserve"> </w:t>
      </w:r>
      <w:r w:rsidR="001209D7" w:rsidRPr="005C0B7F">
        <w:t>beginning of the experiment.</w:t>
      </w:r>
    </w:p>
    <w:p w:rsidR="008861CA" w:rsidRDefault="001209D7" w:rsidP="001209D7">
      <w:pPr>
        <w:tabs>
          <w:tab w:val="left" w:pos="-1080"/>
          <w:tab w:val="left" w:pos="-720"/>
          <w:tab w:val="left" w:pos="0"/>
          <w:tab w:val="left" w:pos="180"/>
          <w:tab w:val="left" w:pos="720"/>
          <w:tab w:val="left" w:pos="1440"/>
          <w:tab w:val="left" w:pos="2160"/>
          <w:tab w:val="left" w:pos="3060"/>
          <w:tab w:val="left" w:pos="3510"/>
          <w:tab w:val="left" w:pos="5040"/>
        </w:tabs>
        <w:ind w:left="709"/>
        <w:jc w:val="both"/>
      </w:pPr>
      <w:r w:rsidRPr="005C0B7F">
        <w:t xml:space="preserve">4. When you have finished the experiment, clean up your area </w:t>
      </w:r>
      <w:r w:rsidR="005C0B7F">
        <w:t xml:space="preserve">and return all equipment to </w:t>
      </w:r>
      <w:r w:rsidR="008861CA">
        <w:t xml:space="preserve">  </w:t>
      </w:r>
    </w:p>
    <w:p w:rsidR="001209D7" w:rsidRPr="005C0B7F" w:rsidRDefault="008861CA" w:rsidP="008861CA">
      <w:pPr>
        <w:tabs>
          <w:tab w:val="left" w:pos="-1080"/>
          <w:tab w:val="left" w:pos="-720"/>
          <w:tab w:val="left" w:pos="0"/>
          <w:tab w:val="left" w:pos="180"/>
          <w:tab w:val="left" w:pos="720"/>
          <w:tab w:val="left" w:pos="1440"/>
          <w:tab w:val="left" w:pos="2160"/>
          <w:tab w:val="left" w:pos="3060"/>
          <w:tab w:val="left" w:pos="3510"/>
          <w:tab w:val="left" w:pos="5040"/>
        </w:tabs>
        <w:ind w:left="709"/>
        <w:jc w:val="both"/>
      </w:pPr>
      <w:r>
        <w:t xml:space="preserve">    </w:t>
      </w:r>
      <w:proofErr w:type="gramStart"/>
      <w:r>
        <w:t>I</w:t>
      </w:r>
      <w:r w:rsidR="005C0B7F">
        <w:t>ts</w:t>
      </w:r>
      <w:r>
        <w:t xml:space="preserve"> </w:t>
      </w:r>
      <w:r w:rsidR="001209D7" w:rsidRPr="005C0B7F">
        <w:t>storage place.</w:t>
      </w:r>
      <w:proofErr w:type="gramEnd"/>
      <w:r w:rsidR="001209D7" w:rsidRPr="005C0B7F">
        <w:t xml:space="preserve">  Your area must be in good order before you leave.</w:t>
      </w:r>
    </w:p>
    <w:p w:rsidR="008861CA" w:rsidRDefault="001209D7" w:rsidP="001209D7">
      <w:pPr>
        <w:tabs>
          <w:tab w:val="left" w:pos="-1080"/>
          <w:tab w:val="left" w:pos="-720"/>
          <w:tab w:val="left" w:pos="0"/>
          <w:tab w:val="left" w:pos="180"/>
          <w:tab w:val="left" w:pos="720"/>
          <w:tab w:val="left" w:pos="1440"/>
          <w:tab w:val="left" w:pos="2160"/>
          <w:tab w:val="left" w:pos="3060"/>
          <w:tab w:val="left" w:pos="3510"/>
          <w:tab w:val="left" w:pos="5040"/>
        </w:tabs>
        <w:ind w:left="709"/>
        <w:jc w:val="both"/>
      </w:pPr>
      <w:r w:rsidRPr="005C0B7F">
        <w:t>5. Lab reports will usually be collected at the beginning of the cla</w:t>
      </w:r>
      <w:r w:rsidR="005C0B7F">
        <w:t>ss the day after the</w:t>
      </w:r>
    </w:p>
    <w:p w:rsidR="008861CA" w:rsidRDefault="008861CA" w:rsidP="008861CA">
      <w:pPr>
        <w:tabs>
          <w:tab w:val="left" w:pos="-1080"/>
          <w:tab w:val="left" w:pos="-720"/>
          <w:tab w:val="left" w:pos="0"/>
          <w:tab w:val="left" w:pos="180"/>
          <w:tab w:val="left" w:pos="720"/>
          <w:tab w:val="left" w:pos="1440"/>
          <w:tab w:val="left" w:pos="2160"/>
          <w:tab w:val="left" w:pos="3060"/>
          <w:tab w:val="left" w:pos="3510"/>
          <w:tab w:val="left" w:pos="5040"/>
        </w:tabs>
        <w:ind w:left="709"/>
        <w:jc w:val="both"/>
      </w:pPr>
      <w:r>
        <w:t xml:space="preserve">    </w:t>
      </w:r>
      <w:proofErr w:type="gramStart"/>
      <w:r w:rsidR="005C0B7F">
        <w:t>experiment</w:t>
      </w:r>
      <w:proofErr w:type="gramEnd"/>
      <w:r w:rsidR="005C0B7F">
        <w:t xml:space="preserve"> </w:t>
      </w:r>
      <w:r w:rsidR="001209D7" w:rsidRPr="005C0B7F">
        <w:t>is done.  Each lab will be marked out of 10 or 20. Lab repor</w:t>
      </w:r>
      <w:r w:rsidR="005C0B7F">
        <w:t xml:space="preserve">t marks will be </w:t>
      </w:r>
      <w:r>
        <w:t xml:space="preserve"> </w:t>
      </w:r>
    </w:p>
    <w:p w:rsidR="001209D7" w:rsidRPr="005C0B7F" w:rsidRDefault="008861CA" w:rsidP="008861CA">
      <w:pPr>
        <w:tabs>
          <w:tab w:val="left" w:pos="-1080"/>
          <w:tab w:val="left" w:pos="-720"/>
          <w:tab w:val="left" w:pos="0"/>
          <w:tab w:val="left" w:pos="180"/>
          <w:tab w:val="left" w:pos="720"/>
          <w:tab w:val="left" w:pos="1440"/>
          <w:tab w:val="left" w:pos="2160"/>
          <w:tab w:val="left" w:pos="3060"/>
          <w:tab w:val="left" w:pos="3510"/>
          <w:tab w:val="left" w:pos="5040"/>
        </w:tabs>
        <w:ind w:left="709"/>
        <w:jc w:val="both"/>
      </w:pPr>
      <w:r>
        <w:t xml:space="preserve">    </w:t>
      </w:r>
      <w:proofErr w:type="gramStart"/>
      <w:r w:rsidR="005C0B7F">
        <w:t>assigned</w:t>
      </w:r>
      <w:proofErr w:type="gramEnd"/>
      <w:r w:rsidR="005C0B7F">
        <w:t xml:space="preserve"> on the </w:t>
      </w:r>
      <w:r w:rsidR="001209D7" w:rsidRPr="005C0B7F">
        <w:t>basis of:</w:t>
      </w:r>
    </w:p>
    <w:p w:rsidR="001209D7" w:rsidRPr="005C0B7F" w:rsidRDefault="001209D7" w:rsidP="001209D7">
      <w:pPr>
        <w:tabs>
          <w:tab w:val="center" w:pos="360"/>
          <w:tab w:val="center" w:pos="3888"/>
        </w:tabs>
        <w:ind w:left="1069"/>
        <w:jc w:val="both"/>
      </w:pPr>
      <w:r w:rsidRPr="005C0B7F">
        <w:t xml:space="preserve">a) </w:t>
      </w:r>
      <w:proofErr w:type="gramStart"/>
      <w:r w:rsidRPr="005C0B7F">
        <w:t>lab</w:t>
      </w:r>
      <w:proofErr w:type="gramEnd"/>
      <w:r w:rsidRPr="005C0B7F">
        <w:t xml:space="preserve"> techniques/</w:t>
      </w:r>
      <w:proofErr w:type="spellStart"/>
      <w:r w:rsidRPr="005C0B7F">
        <w:t>behaviour</w:t>
      </w:r>
      <w:proofErr w:type="spellEnd"/>
      <w:r w:rsidRPr="005C0B7F">
        <w:t>/preparation/clean</w:t>
      </w:r>
      <w:r w:rsidRPr="005C0B7F">
        <w:noBreakHyphen/>
        <w:t>up.</w:t>
      </w:r>
    </w:p>
    <w:p w:rsidR="001209D7" w:rsidRPr="005C0B7F" w:rsidRDefault="001209D7" w:rsidP="001209D7">
      <w:pPr>
        <w:tabs>
          <w:tab w:val="center" w:pos="360"/>
          <w:tab w:val="center" w:pos="3888"/>
        </w:tabs>
        <w:ind w:left="1069"/>
        <w:jc w:val="both"/>
      </w:pPr>
      <w:r w:rsidRPr="005C0B7F">
        <w:t xml:space="preserve">b) </w:t>
      </w:r>
      <w:proofErr w:type="gramStart"/>
      <w:r w:rsidRPr="005C0B7F">
        <w:t>neatness</w:t>
      </w:r>
      <w:proofErr w:type="gramEnd"/>
      <w:r w:rsidRPr="005C0B7F">
        <w:t xml:space="preserve"> and completeness of report.</w:t>
      </w:r>
    </w:p>
    <w:p w:rsidR="001209D7" w:rsidRPr="005C0B7F" w:rsidRDefault="001209D7" w:rsidP="001209D7">
      <w:pPr>
        <w:tabs>
          <w:tab w:val="center" w:pos="360"/>
          <w:tab w:val="center" w:pos="3888"/>
        </w:tabs>
        <w:ind w:left="1069"/>
        <w:jc w:val="both"/>
      </w:pPr>
      <w:r w:rsidRPr="005C0B7F">
        <w:t xml:space="preserve">c) </w:t>
      </w:r>
      <w:proofErr w:type="gramStart"/>
      <w:r w:rsidRPr="005C0B7F">
        <w:t>accuracy</w:t>
      </w:r>
      <w:proofErr w:type="gramEnd"/>
      <w:r w:rsidRPr="005C0B7F">
        <w:t xml:space="preserve"> of observations and results.</w:t>
      </w:r>
    </w:p>
    <w:p w:rsidR="001209D7" w:rsidRPr="005C0B7F" w:rsidRDefault="001209D7" w:rsidP="001209D7">
      <w:pPr>
        <w:tabs>
          <w:tab w:val="center" w:pos="360"/>
          <w:tab w:val="center" w:pos="3888"/>
        </w:tabs>
        <w:ind w:left="1069"/>
        <w:jc w:val="both"/>
      </w:pPr>
      <w:r w:rsidRPr="005C0B7F">
        <w:t xml:space="preserve">d) </w:t>
      </w:r>
      <w:proofErr w:type="gramStart"/>
      <w:r w:rsidRPr="005C0B7F">
        <w:t>answers</w:t>
      </w:r>
      <w:proofErr w:type="gramEnd"/>
      <w:r w:rsidRPr="005C0B7F">
        <w:t xml:space="preserve"> to questions.</w:t>
      </w:r>
    </w:p>
    <w:p w:rsidR="005C0B7F" w:rsidRDefault="001209D7" w:rsidP="001209D7">
      <w:pPr>
        <w:tabs>
          <w:tab w:val="center" w:pos="360"/>
          <w:tab w:val="center" w:pos="3888"/>
        </w:tabs>
        <w:ind w:left="1069"/>
        <w:jc w:val="both"/>
      </w:pPr>
      <w:r w:rsidRPr="005C0B7F">
        <w:t xml:space="preserve">e) </w:t>
      </w:r>
      <w:proofErr w:type="gramStart"/>
      <w:r w:rsidRPr="005C0B7F">
        <w:t>punctuality</w:t>
      </w:r>
      <w:proofErr w:type="gramEnd"/>
      <w:r w:rsidRPr="005C0B7F">
        <w:t>. Marks will be deducted for labs not turn</w:t>
      </w:r>
      <w:r w:rsidR="005C0B7F">
        <w:t>ed in on time. Reports will not</w:t>
      </w:r>
    </w:p>
    <w:p w:rsidR="001209D7" w:rsidRPr="005C0B7F" w:rsidRDefault="005C0B7F" w:rsidP="001209D7">
      <w:pPr>
        <w:tabs>
          <w:tab w:val="center" w:pos="360"/>
          <w:tab w:val="center" w:pos="3888"/>
        </w:tabs>
        <w:ind w:left="1069"/>
        <w:jc w:val="both"/>
      </w:pPr>
      <w:r>
        <w:t xml:space="preserve">    </w:t>
      </w:r>
      <w:proofErr w:type="gramStart"/>
      <w:r w:rsidR="001209D7" w:rsidRPr="005C0B7F">
        <w:t>normally</w:t>
      </w:r>
      <w:proofErr w:type="gramEnd"/>
      <w:r w:rsidR="001209D7" w:rsidRPr="005C0B7F">
        <w:t xml:space="preserve"> be accepted for marks after class reports are returned. </w:t>
      </w:r>
    </w:p>
    <w:p w:rsidR="005C0B7F" w:rsidRDefault="001209D7" w:rsidP="001209D7">
      <w:pPr>
        <w:tabs>
          <w:tab w:val="center" w:pos="360"/>
          <w:tab w:val="center" w:pos="3888"/>
        </w:tabs>
        <w:ind w:left="1069"/>
        <w:jc w:val="both"/>
      </w:pPr>
      <w:r w:rsidRPr="005C0B7F">
        <w:t xml:space="preserve">f) </w:t>
      </w:r>
      <w:proofErr w:type="gramStart"/>
      <w:r w:rsidRPr="005C0B7F">
        <w:t>originality</w:t>
      </w:r>
      <w:proofErr w:type="gramEnd"/>
      <w:r w:rsidRPr="005C0B7F">
        <w:t>.  Even though you work with a partner, an</w:t>
      </w:r>
      <w:r w:rsidR="005C0B7F">
        <w:t>d your data are shared, the lab</w:t>
      </w:r>
    </w:p>
    <w:p w:rsidR="001209D7" w:rsidRPr="005C0B7F" w:rsidRDefault="005C0B7F" w:rsidP="001209D7">
      <w:pPr>
        <w:tabs>
          <w:tab w:val="center" w:pos="360"/>
          <w:tab w:val="center" w:pos="3888"/>
        </w:tabs>
        <w:ind w:left="1069"/>
        <w:jc w:val="both"/>
      </w:pPr>
      <w:r>
        <w:t xml:space="preserve">    </w:t>
      </w:r>
      <w:proofErr w:type="gramStart"/>
      <w:r w:rsidR="001209D7" w:rsidRPr="005C0B7F">
        <w:t>write</w:t>
      </w:r>
      <w:r w:rsidR="001209D7" w:rsidRPr="005C0B7F">
        <w:noBreakHyphen/>
        <w:t>up</w:t>
      </w:r>
      <w:proofErr w:type="gramEnd"/>
      <w:r w:rsidR="001209D7" w:rsidRPr="005C0B7F">
        <w:t xml:space="preserve"> must be your own.</w:t>
      </w:r>
    </w:p>
    <w:p w:rsidR="00B41979" w:rsidRPr="005C0B7F" w:rsidRDefault="001209D7" w:rsidP="00885C60">
      <w:pPr>
        <w:pStyle w:val="Quick1"/>
        <w:numPr>
          <w:ilvl w:val="1"/>
          <w:numId w:val="1"/>
        </w:numPr>
        <w:tabs>
          <w:tab w:val="left" w:pos="-1440"/>
        </w:tabs>
        <w:rPr>
          <w:b/>
        </w:rPr>
      </w:pPr>
      <w:r w:rsidRPr="005C0B7F">
        <w:rPr>
          <w:b/>
        </w:rPr>
        <w:t xml:space="preserve">Diagrams </w:t>
      </w:r>
      <w:r w:rsidRPr="005C0B7F">
        <w:t>must be drawn with a sharp pencil. Label lines are to be in pencil and drawn with a ruler and labels must be printed in ink or in pencil.</w:t>
      </w:r>
    </w:p>
    <w:p w:rsidR="000540AB" w:rsidRDefault="000540AB">
      <w:pPr>
        <w:rPr>
          <w:b/>
          <w:snapToGrid w:val="0"/>
          <w:szCs w:val="20"/>
          <w:lang w:val="en-CA"/>
        </w:rPr>
      </w:pPr>
      <w:r>
        <w:rPr>
          <w:b/>
        </w:rPr>
        <w:br w:type="page"/>
      </w:r>
    </w:p>
    <w:p w:rsidR="00835F9D" w:rsidRPr="00C621B6" w:rsidRDefault="00835F9D" w:rsidP="00835F9D">
      <w:pPr>
        <w:rPr>
          <w:b/>
        </w:rPr>
      </w:pPr>
      <w:r w:rsidRPr="00C621B6">
        <w:rPr>
          <w:b/>
        </w:rPr>
        <w:lastRenderedPageBreak/>
        <w:t>Critical Thinking</w:t>
      </w:r>
    </w:p>
    <w:p w:rsidR="00835F9D" w:rsidRPr="00C621B6" w:rsidRDefault="00835F9D" w:rsidP="00835F9D">
      <w:r w:rsidRPr="00C621B6">
        <w:t xml:space="preserve">The Science Department considers the development of the critical thinking skills of our students to be essential to their success in science and in life. Critical thinking is a complex process with many essential facets. In order to address this complexity we have chosen areas of focus for each grade. These are indicated in the table below. As </w:t>
      </w:r>
      <w:proofErr w:type="spellStart"/>
      <w:r w:rsidRPr="00C621B6">
        <w:t>students</w:t>
      </w:r>
      <w:proofErr w:type="spellEnd"/>
      <w:r w:rsidRPr="00C621B6">
        <w:t xml:space="preserve"> progress through these grades they will continue to master the skills from earlier grades. The skills chosen as a focus for later grades will also not be ignored in the earlier grades. Each student report card will include a comment on the progress being made in the grade specific area of critical thinking. </w:t>
      </w:r>
    </w:p>
    <w:tbl>
      <w:tblPr>
        <w:tblStyle w:val="TableGrid"/>
        <w:tblpPr w:leftFromText="180" w:rightFromText="180" w:vertAnchor="text" w:horzAnchor="margin" w:tblpY="121"/>
        <w:tblW w:w="0" w:type="auto"/>
        <w:tblLook w:val="04A0" w:firstRow="1" w:lastRow="0" w:firstColumn="1" w:lastColumn="0" w:noHBand="0" w:noVBand="1"/>
      </w:tblPr>
      <w:tblGrid>
        <w:gridCol w:w="7668"/>
        <w:gridCol w:w="1548"/>
      </w:tblGrid>
      <w:tr w:rsidR="00376097" w:rsidRPr="00C621B6" w:rsidTr="00376097">
        <w:tc>
          <w:tcPr>
            <w:tcW w:w="7668" w:type="dxa"/>
          </w:tcPr>
          <w:p w:rsidR="00376097" w:rsidRPr="00C621B6" w:rsidRDefault="00376097" w:rsidP="00376097">
            <w:pPr>
              <w:rPr>
                <w:b/>
              </w:rPr>
            </w:pPr>
            <w:r w:rsidRPr="00C621B6">
              <w:rPr>
                <w:b/>
              </w:rPr>
              <w:t>Critical Thinking Skills</w:t>
            </w:r>
          </w:p>
        </w:tc>
        <w:tc>
          <w:tcPr>
            <w:tcW w:w="1548" w:type="dxa"/>
          </w:tcPr>
          <w:p w:rsidR="00376097" w:rsidRPr="00C621B6" w:rsidRDefault="00376097" w:rsidP="00376097">
            <w:pPr>
              <w:rPr>
                <w:b/>
              </w:rPr>
            </w:pPr>
            <w:r w:rsidRPr="00C621B6">
              <w:rPr>
                <w:b/>
              </w:rPr>
              <w:t xml:space="preserve">Grade </w:t>
            </w:r>
          </w:p>
        </w:tc>
      </w:tr>
      <w:tr w:rsidR="00376097" w:rsidRPr="00C621B6" w:rsidTr="00376097">
        <w:tc>
          <w:tcPr>
            <w:tcW w:w="7668" w:type="dxa"/>
          </w:tcPr>
          <w:p w:rsidR="00376097" w:rsidRPr="00C621B6" w:rsidRDefault="00376097" w:rsidP="00376097">
            <w:r w:rsidRPr="00C621B6">
              <w:t>Ask pertinent questions</w:t>
            </w:r>
          </w:p>
        </w:tc>
        <w:tc>
          <w:tcPr>
            <w:tcW w:w="1548" w:type="dxa"/>
          </w:tcPr>
          <w:p w:rsidR="00376097" w:rsidRPr="00C621B6" w:rsidRDefault="00376097" w:rsidP="00376097">
            <w:r w:rsidRPr="00C621B6">
              <w:t>7</w:t>
            </w:r>
          </w:p>
        </w:tc>
      </w:tr>
      <w:tr w:rsidR="00376097" w:rsidRPr="00C621B6" w:rsidTr="00376097">
        <w:tc>
          <w:tcPr>
            <w:tcW w:w="7668" w:type="dxa"/>
          </w:tcPr>
          <w:p w:rsidR="00376097" w:rsidRPr="00C621B6" w:rsidRDefault="00376097" w:rsidP="00376097">
            <w:r w:rsidRPr="00C621B6">
              <w:t xml:space="preserve">Adjust opinions when new facts are found. </w:t>
            </w:r>
          </w:p>
        </w:tc>
        <w:tc>
          <w:tcPr>
            <w:tcW w:w="1548" w:type="dxa"/>
          </w:tcPr>
          <w:p w:rsidR="00376097" w:rsidRPr="00C621B6" w:rsidRDefault="00376097" w:rsidP="00376097">
            <w:r w:rsidRPr="00C621B6">
              <w:t>7</w:t>
            </w:r>
          </w:p>
        </w:tc>
      </w:tr>
      <w:tr w:rsidR="00376097" w:rsidRPr="00C621B6" w:rsidTr="00376097">
        <w:tc>
          <w:tcPr>
            <w:tcW w:w="7668" w:type="dxa"/>
          </w:tcPr>
          <w:p w:rsidR="00376097" w:rsidRPr="00C621B6" w:rsidRDefault="00376097" w:rsidP="00376097">
            <w:r w:rsidRPr="00C621B6">
              <w:t>Admit a lack of understanding or information where necessary</w:t>
            </w:r>
          </w:p>
        </w:tc>
        <w:tc>
          <w:tcPr>
            <w:tcW w:w="1548" w:type="dxa"/>
          </w:tcPr>
          <w:p w:rsidR="00376097" w:rsidRPr="00C621B6" w:rsidRDefault="00376097" w:rsidP="00376097">
            <w:r w:rsidRPr="00C621B6">
              <w:t>7</w:t>
            </w:r>
          </w:p>
        </w:tc>
      </w:tr>
      <w:tr w:rsidR="00376097" w:rsidRPr="00C621B6" w:rsidTr="00376097">
        <w:tc>
          <w:tcPr>
            <w:tcW w:w="7668" w:type="dxa"/>
          </w:tcPr>
          <w:p w:rsidR="00376097" w:rsidRPr="00C621B6" w:rsidRDefault="00376097" w:rsidP="00376097">
            <w:r w:rsidRPr="00C621B6">
              <w:t>Look for evidence</w:t>
            </w:r>
          </w:p>
        </w:tc>
        <w:tc>
          <w:tcPr>
            <w:tcW w:w="1548" w:type="dxa"/>
          </w:tcPr>
          <w:p w:rsidR="00376097" w:rsidRPr="00C621B6" w:rsidRDefault="00376097" w:rsidP="00376097">
            <w:r w:rsidRPr="00C621B6">
              <w:t>8</w:t>
            </w:r>
          </w:p>
        </w:tc>
      </w:tr>
      <w:tr w:rsidR="00376097" w:rsidRPr="00C621B6" w:rsidTr="00376097">
        <w:tc>
          <w:tcPr>
            <w:tcW w:w="7668" w:type="dxa"/>
          </w:tcPr>
          <w:p w:rsidR="00376097" w:rsidRPr="00C621B6" w:rsidRDefault="00376097" w:rsidP="00376097">
            <w:r w:rsidRPr="00C621B6">
              <w:t>Examine problems carefully</w:t>
            </w:r>
          </w:p>
        </w:tc>
        <w:tc>
          <w:tcPr>
            <w:tcW w:w="1548" w:type="dxa"/>
          </w:tcPr>
          <w:p w:rsidR="00376097" w:rsidRPr="00C621B6" w:rsidRDefault="00376097" w:rsidP="00376097">
            <w:r w:rsidRPr="00C621B6">
              <w:t>8</w:t>
            </w:r>
          </w:p>
        </w:tc>
      </w:tr>
      <w:tr w:rsidR="00376097" w:rsidRPr="00C621B6" w:rsidTr="00376097">
        <w:tc>
          <w:tcPr>
            <w:tcW w:w="7668" w:type="dxa"/>
          </w:tcPr>
          <w:p w:rsidR="00376097" w:rsidRPr="00C621B6" w:rsidRDefault="00376097" w:rsidP="00376097">
            <w:r w:rsidRPr="00C621B6">
              <w:t>Analyze data</w:t>
            </w:r>
          </w:p>
        </w:tc>
        <w:tc>
          <w:tcPr>
            <w:tcW w:w="1548" w:type="dxa"/>
          </w:tcPr>
          <w:p w:rsidR="00376097" w:rsidRPr="00C621B6" w:rsidRDefault="00376097" w:rsidP="00376097">
            <w:r w:rsidRPr="00C621B6">
              <w:t>8, 9</w:t>
            </w:r>
          </w:p>
        </w:tc>
      </w:tr>
      <w:tr w:rsidR="00376097" w:rsidRPr="00C621B6" w:rsidTr="00376097">
        <w:tc>
          <w:tcPr>
            <w:tcW w:w="7668" w:type="dxa"/>
          </w:tcPr>
          <w:p w:rsidR="00376097" w:rsidRPr="00C621B6" w:rsidRDefault="00376097" w:rsidP="00376097">
            <w:r w:rsidRPr="00C621B6">
              <w:t>Define criteria</w:t>
            </w:r>
          </w:p>
        </w:tc>
        <w:tc>
          <w:tcPr>
            <w:tcW w:w="1548" w:type="dxa"/>
          </w:tcPr>
          <w:p w:rsidR="00376097" w:rsidRPr="00C621B6" w:rsidRDefault="00376097" w:rsidP="00376097">
            <w:r w:rsidRPr="00C621B6">
              <w:t>9</w:t>
            </w:r>
          </w:p>
        </w:tc>
      </w:tr>
      <w:tr w:rsidR="00376097" w:rsidRPr="00C621B6" w:rsidTr="00376097">
        <w:tc>
          <w:tcPr>
            <w:tcW w:w="7668" w:type="dxa"/>
          </w:tcPr>
          <w:p w:rsidR="00376097" w:rsidRPr="00C621B6" w:rsidRDefault="00376097" w:rsidP="00376097">
            <w:r w:rsidRPr="00C621B6">
              <w:t>Weigh evidence and draw reasoned conclusions</w:t>
            </w:r>
          </w:p>
        </w:tc>
        <w:tc>
          <w:tcPr>
            <w:tcW w:w="1548" w:type="dxa"/>
          </w:tcPr>
          <w:p w:rsidR="00376097" w:rsidRPr="00C621B6" w:rsidRDefault="00376097" w:rsidP="00376097">
            <w:r>
              <w:t>8,</w:t>
            </w:r>
            <w:r w:rsidRPr="00C621B6">
              <w:t>9</w:t>
            </w:r>
          </w:p>
        </w:tc>
      </w:tr>
      <w:tr w:rsidR="00376097" w:rsidRPr="00C621B6" w:rsidTr="00376097">
        <w:tc>
          <w:tcPr>
            <w:tcW w:w="7668" w:type="dxa"/>
          </w:tcPr>
          <w:p w:rsidR="00376097" w:rsidRPr="00C621B6" w:rsidRDefault="00376097" w:rsidP="00376097">
            <w:r w:rsidRPr="00C621B6">
              <w:t>Reject incorrect or irrelevant information</w:t>
            </w:r>
          </w:p>
        </w:tc>
        <w:tc>
          <w:tcPr>
            <w:tcW w:w="1548" w:type="dxa"/>
          </w:tcPr>
          <w:p w:rsidR="00376097" w:rsidRPr="00C621B6" w:rsidRDefault="00376097" w:rsidP="00376097">
            <w:r w:rsidRPr="00C621B6">
              <w:t>10</w:t>
            </w:r>
          </w:p>
        </w:tc>
      </w:tr>
      <w:tr w:rsidR="00376097" w:rsidRPr="00C621B6" w:rsidTr="00376097">
        <w:tc>
          <w:tcPr>
            <w:tcW w:w="7668" w:type="dxa"/>
          </w:tcPr>
          <w:p w:rsidR="00376097" w:rsidRPr="00C621B6" w:rsidRDefault="00376097" w:rsidP="00376097">
            <w:r w:rsidRPr="00C621B6">
              <w:t>Assess statements and arguments</w:t>
            </w:r>
          </w:p>
        </w:tc>
        <w:tc>
          <w:tcPr>
            <w:tcW w:w="1548" w:type="dxa"/>
          </w:tcPr>
          <w:p w:rsidR="00376097" w:rsidRPr="00C621B6" w:rsidRDefault="00376097" w:rsidP="00376097">
            <w:r w:rsidRPr="00C621B6">
              <w:t>10, 11</w:t>
            </w:r>
          </w:p>
        </w:tc>
      </w:tr>
      <w:tr w:rsidR="00376097" w:rsidRPr="00C621B6" w:rsidTr="00376097">
        <w:tc>
          <w:tcPr>
            <w:tcW w:w="7668" w:type="dxa"/>
          </w:tcPr>
          <w:p w:rsidR="00376097" w:rsidRPr="00C621B6" w:rsidRDefault="00376097" w:rsidP="00376097">
            <w:r w:rsidRPr="00C621B6">
              <w:t>Identify assumptions and biases</w:t>
            </w:r>
          </w:p>
        </w:tc>
        <w:tc>
          <w:tcPr>
            <w:tcW w:w="1548" w:type="dxa"/>
          </w:tcPr>
          <w:p w:rsidR="00376097" w:rsidRPr="00C621B6" w:rsidRDefault="00376097" w:rsidP="00376097">
            <w:r w:rsidRPr="00C621B6">
              <w:t>10, 11</w:t>
            </w:r>
          </w:p>
        </w:tc>
      </w:tr>
      <w:tr w:rsidR="00376097" w:rsidRPr="00C621B6" w:rsidTr="00376097">
        <w:tc>
          <w:tcPr>
            <w:tcW w:w="7668" w:type="dxa"/>
          </w:tcPr>
          <w:p w:rsidR="00376097" w:rsidRPr="00C621B6" w:rsidRDefault="00376097" w:rsidP="00376097">
            <w:r w:rsidRPr="00C621B6">
              <w:t xml:space="preserve">Consider a variety of explanations </w:t>
            </w:r>
          </w:p>
        </w:tc>
        <w:tc>
          <w:tcPr>
            <w:tcW w:w="1548" w:type="dxa"/>
          </w:tcPr>
          <w:p w:rsidR="00376097" w:rsidRPr="00C621B6" w:rsidRDefault="00376097" w:rsidP="00376097">
            <w:r w:rsidRPr="00C621B6">
              <w:t>11, 12</w:t>
            </w:r>
          </w:p>
        </w:tc>
      </w:tr>
      <w:tr w:rsidR="00376097" w:rsidRPr="00C621B6" w:rsidTr="00376097">
        <w:tc>
          <w:tcPr>
            <w:tcW w:w="7668" w:type="dxa"/>
          </w:tcPr>
          <w:p w:rsidR="00376097" w:rsidRPr="00C621B6" w:rsidRDefault="00376097" w:rsidP="00376097">
            <w:r w:rsidRPr="00C621B6">
              <w:t>Identify missing information</w:t>
            </w:r>
          </w:p>
        </w:tc>
        <w:tc>
          <w:tcPr>
            <w:tcW w:w="1548" w:type="dxa"/>
          </w:tcPr>
          <w:p w:rsidR="00376097" w:rsidRPr="00C621B6" w:rsidRDefault="00376097" w:rsidP="00376097">
            <w:r w:rsidRPr="00C621B6">
              <w:t>11</w:t>
            </w:r>
          </w:p>
        </w:tc>
      </w:tr>
      <w:tr w:rsidR="00376097" w:rsidRPr="00C621B6" w:rsidTr="00376097">
        <w:tc>
          <w:tcPr>
            <w:tcW w:w="7668" w:type="dxa"/>
          </w:tcPr>
          <w:p w:rsidR="00376097" w:rsidRPr="00C621B6" w:rsidRDefault="00376097" w:rsidP="00376097">
            <w:r w:rsidRPr="00C621B6">
              <w:t>Suspend judgment until all facts have been gathered and considered</w:t>
            </w:r>
          </w:p>
        </w:tc>
        <w:tc>
          <w:tcPr>
            <w:tcW w:w="1548" w:type="dxa"/>
          </w:tcPr>
          <w:p w:rsidR="00376097" w:rsidRPr="00C621B6" w:rsidRDefault="00376097" w:rsidP="00376097">
            <w:r w:rsidRPr="00C621B6">
              <w:t>12</w:t>
            </w:r>
          </w:p>
        </w:tc>
      </w:tr>
      <w:tr w:rsidR="00376097" w:rsidRPr="00C621B6" w:rsidTr="00376097">
        <w:tc>
          <w:tcPr>
            <w:tcW w:w="7668" w:type="dxa"/>
          </w:tcPr>
          <w:p w:rsidR="00376097" w:rsidRPr="00C621B6" w:rsidRDefault="00376097" w:rsidP="00376097">
            <w:r w:rsidRPr="00C621B6">
              <w:t>Synthesize concepts across disciplines</w:t>
            </w:r>
          </w:p>
        </w:tc>
        <w:tc>
          <w:tcPr>
            <w:tcW w:w="1548" w:type="dxa"/>
          </w:tcPr>
          <w:p w:rsidR="00376097" w:rsidRPr="00C621B6" w:rsidRDefault="00376097" w:rsidP="00376097">
            <w:r w:rsidRPr="00C621B6">
              <w:t>12</w:t>
            </w:r>
          </w:p>
        </w:tc>
      </w:tr>
    </w:tbl>
    <w:p w:rsidR="00835F9D" w:rsidRPr="00376097" w:rsidRDefault="00835F9D" w:rsidP="008861CA">
      <w:pPr>
        <w:autoSpaceDE w:val="0"/>
        <w:autoSpaceDN w:val="0"/>
        <w:adjustRightInd w:val="0"/>
        <w:jc w:val="center"/>
        <w:rPr>
          <w:rFonts w:eastAsia="Batang"/>
          <w:b/>
          <w:i/>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35F9D" w:rsidRDefault="00835F9D" w:rsidP="008861CA">
      <w:pPr>
        <w:autoSpaceDE w:val="0"/>
        <w:autoSpaceDN w:val="0"/>
        <w:adjustRightInd w:val="0"/>
        <w:jc w:val="center"/>
        <w:rPr>
          <w:rFonts w:eastAsia="Batang"/>
          <w:b/>
          <w:i/>
          <w:sz w:val="32"/>
          <w:szCs w:val="32"/>
          <w:u w:val="single"/>
          <w:lang w:eastAsia="ko-KR"/>
        </w:rPr>
      </w:pPr>
    </w:p>
    <w:p w:rsidR="00821827" w:rsidRDefault="00821827" w:rsidP="00835F9D">
      <w:pPr>
        <w:autoSpaceDE w:val="0"/>
        <w:autoSpaceDN w:val="0"/>
        <w:adjustRightInd w:val="0"/>
        <w:ind w:left="-180"/>
        <w:jc w:val="center"/>
        <w:rPr>
          <w:rFonts w:eastAsia="Batang"/>
          <w:b/>
          <w:i/>
          <w:sz w:val="32"/>
          <w:szCs w:val="32"/>
          <w:u w:val="single"/>
          <w:lang w:eastAsia="ko-KR"/>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r>
        <w:rPr>
          <w:b/>
          <w:noProof/>
          <w:lang w:val="en-CA" w:eastAsia="en-CA"/>
        </w:rPr>
        <w:drawing>
          <wp:anchor distT="0" distB="0" distL="114300" distR="114300" simplePos="0" relativeHeight="251659264" behindDoc="0" locked="0" layoutInCell="1" allowOverlap="1" wp14:anchorId="11AEC2DF" wp14:editId="7876AE4A">
            <wp:simplePos x="0" y="0"/>
            <wp:positionH relativeFrom="column">
              <wp:posOffset>1233230</wp:posOffset>
            </wp:positionH>
            <wp:positionV relativeFrom="paragraph">
              <wp:posOffset>57150</wp:posOffset>
            </wp:positionV>
            <wp:extent cx="3510951" cy="2932326"/>
            <wp:effectExtent l="0" t="0" r="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b="1372"/>
                    <a:stretch>
                      <a:fillRect/>
                    </a:stretch>
                  </pic:blipFill>
                  <pic:spPr bwMode="auto">
                    <a:xfrm>
                      <a:off x="0" y="0"/>
                      <a:ext cx="3510951" cy="29323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376097" w:rsidRDefault="00376097" w:rsidP="008861CA">
      <w:pPr>
        <w:autoSpaceDE w:val="0"/>
        <w:autoSpaceDN w:val="0"/>
        <w:adjustRightInd w:val="0"/>
        <w:jc w:val="center"/>
        <w:rPr>
          <w:sz w:val="20"/>
          <w:szCs w:val="20"/>
        </w:rPr>
      </w:pPr>
    </w:p>
    <w:p w:rsidR="00CB05C8" w:rsidRPr="00CB05C8" w:rsidRDefault="00CB05C8" w:rsidP="008861CA">
      <w:pPr>
        <w:autoSpaceDE w:val="0"/>
        <w:autoSpaceDN w:val="0"/>
        <w:adjustRightInd w:val="0"/>
        <w:jc w:val="center"/>
        <w:rPr>
          <w:rFonts w:eastAsia="Batang"/>
          <w:b/>
          <w:i/>
          <w:sz w:val="32"/>
          <w:szCs w:val="32"/>
          <w:u w:val="single"/>
          <w:lang w:eastAsia="ko-KR"/>
        </w:rPr>
      </w:pPr>
      <w:r w:rsidRPr="00CB05C8">
        <w:rPr>
          <w:sz w:val="20"/>
          <w:szCs w:val="20"/>
        </w:rPr>
        <w:t>http://zaidlearn.blogspot.com/2008/03/coaching-critical-thinking-to-think.html</w:t>
      </w:r>
    </w:p>
    <w:p w:rsidR="00376097" w:rsidRDefault="00376097" w:rsidP="0018464D">
      <w:pPr>
        <w:pStyle w:val="Quick1"/>
        <w:tabs>
          <w:tab w:val="left" w:pos="-1440"/>
        </w:tabs>
        <w:jc w:val="center"/>
        <w:rPr>
          <w:rFonts w:eastAsia="Batang"/>
          <w:b/>
          <w:i/>
          <w:sz w:val="32"/>
          <w:szCs w:val="32"/>
          <w:u w:val="single"/>
          <w:lang w:eastAsia="ko-KR"/>
        </w:rPr>
      </w:pPr>
    </w:p>
    <w:p w:rsidR="000540AB" w:rsidRDefault="000540AB" w:rsidP="0018464D">
      <w:pPr>
        <w:pStyle w:val="Quick1"/>
        <w:tabs>
          <w:tab w:val="left" w:pos="-1440"/>
        </w:tabs>
        <w:jc w:val="center"/>
        <w:rPr>
          <w:rFonts w:eastAsia="Batang"/>
          <w:b/>
          <w:i/>
          <w:sz w:val="32"/>
          <w:szCs w:val="32"/>
          <w:u w:val="single"/>
          <w:lang w:eastAsia="ko-KR"/>
        </w:rPr>
      </w:pPr>
    </w:p>
    <w:p w:rsidR="00D1549C" w:rsidRPr="0018464D" w:rsidRDefault="00D1549C" w:rsidP="0018464D">
      <w:pPr>
        <w:pStyle w:val="Quick1"/>
        <w:tabs>
          <w:tab w:val="left" w:pos="-1440"/>
        </w:tabs>
        <w:jc w:val="center"/>
        <w:rPr>
          <w:b/>
          <w:u w:val="single"/>
        </w:rPr>
      </w:pPr>
      <w:r w:rsidRPr="0018464D">
        <w:rPr>
          <w:rFonts w:eastAsia="Batang"/>
          <w:b/>
          <w:i/>
          <w:sz w:val="32"/>
          <w:szCs w:val="32"/>
          <w:u w:val="single"/>
          <w:lang w:eastAsia="ko-KR"/>
        </w:rPr>
        <w:lastRenderedPageBreak/>
        <w:t>Curriculum</w:t>
      </w:r>
    </w:p>
    <w:p w:rsidR="0018464D" w:rsidRDefault="0018464D" w:rsidP="008861CA">
      <w:pPr>
        <w:autoSpaceDE w:val="0"/>
        <w:autoSpaceDN w:val="0"/>
        <w:adjustRightInd w:val="0"/>
        <w:rPr>
          <w:rFonts w:eastAsia="Batang"/>
          <w:b/>
          <w:sz w:val="28"/>
          <w:szCs w:val="28"/>
          <w:u w:val="single"/>
          <w:lang w:eastAsia="ko-KR"/>
        </w:rPr>
      </w:pPr>
    </w:p>
    <w:p w:rsidR="008861CA" w:rsidRPr="005C0B7F" w:rsidRDefault="008861CA" w:rsidP="008861CA">
      <w:pPr>
        <w:autoSpaceDE w:val="0"/>
        <w:autoSpaceDN w:val="0"/>
        <w:adjustRightInd w:val="0"/>
        <w:rPr>
          <w:rFonts w:eastAsia="Batang"/>
          <w:b/>
          <w:sz w:val="28"/>
          <w:szCs w:val="28"/>
          <w:u w:val="single"/>
          <w:lang w:eastAsia="ko-KR"/>
        </w:rPr>
      </w:pPr>
      <w:r w:rsidRPr="005C0B7F">
        <w:rPr>
          <w:rFonts w:eastAsia="Batang"/>
          <w:b/>
          <w:sz w:val="28"/>
          <w:szCs w:val="28"/>
          <w:u w:val="single"/>
          <w:lang w:eastAsia="ko-KR"/>
        </w:rPr>
        <w:t>Processes of science</w:t>
      </w:r>
    </w:p>
    <w:p w:rsidR="008861CA" w:rsidRPr="005C0B7F" w:rsidRDefault="008861CA" w:rsidP="008861CA">
      <w:pPr>
        <w:rPr>
          <w:rFonts w:eastAsia="Batang"/>
          <w:i/>
        </w:rPr>
      </w:pPr>
      <w:r w:rsidRPr="005C0B7F">
        <w:rPr>
          <w:rFonts w:eastAsia="Batang"/>
          <w:i/>
        </w:rPr>
        <w:t>It is expected that students will:</w:t>
      </w:r>
    </w:p>
    <w:p w:rsidR="008861CA" w:rsidRPr="005C0B7F" w:rsidRDefault="008861CA" w:rsidP="008861CA">
      <w:pPr>
        <w:numPr>
          <w:ilvl w:val="0"/>
          <w:numId w:val="5"/>
        </w:numPr>
      </w:pPr>
      <w:r w:rsidRPr="005C0B7F">
        <w:t>A1 Demonstrate safe procedures</w:t>
      </w:r>
    </w:p>
    <w:p w:rsidR="008861CA" w:rsidRPr="005C0B7F" w:rsidRDefault="008861CA" w:rsidP="008861CA">
      <w:pPr>
        <w:numPr>
          <w:ilvl w:val="0"/>
          <w:numId w:val="5"/>
        </w:numPr>
      </w:pPr>
      <w:r w:rsidRPr="005C0B7F">
        <w:t xml:space="preserve">A2 perform experiments using the scientific method </w:t>
      </w:r>
    </w:p>
    <w:p w:rsidR="008861CA" w:rsidRPr="005C0B7F" w:rsidRDefault="008861CA" w:rsidP="008861CA">
      <w:pPr>
        <w:numPr>
          <w:ilvl w:val="0"/>
          <w:numId w:val="5"/>
        </w:numPr>
      </w:pPr>
      <w:r w:rsidRPr="005C0B7F">
        <w:t xml:space="preserve">A3 represent and interpret information in graphic form </w:t>
      </w:r>
    </w:p>
    <w:p w:rsidR="008861CA" w:rsidRPr="005C0B7F" w:rsidRDefault="008861CA" w:rsidP="008861CA">
      <w:pPr>
        <w:numPr>
          <w:ilvl w:val="0"/>
          <w:numId w:val="5"/>
        </w:numPr>
      </w:pPr>
      <w:r w:rsidRPr="005C0B7F">
        <w:t xml:space="preserve">A4 demonstrate scientific literacy </w:t>
      </w:r>
    </w:p>
    <w:p w:rsidR="008861CA" w:rsidRPr="005C0B7F" w:rsidRDefault="008861CA" w:rsidP="008861CA">
      <w:pPr>
        <w:numPr>
          <w:ilvl w:val="0"/>
          <w:numId w:val="5"/>
        </w:numPr>
      </w:pPr>
      <w:r w:rsidRPr="005C0B7F">
        <w:t xml:space="preserve">A5 demonstrate ethical, responsible, cooperative </w:t>
      </w:r>
      <w:proofErr w:type="spellStart"/>
      <w:r w:rsidRPr="005C0B7F">
        <w:t>behaviour</w:t>
      </w:r>
      <w:proofErr w:type="spellEnd"/>
      <w:r w:rsidRPr="005C0B7F">
        <w:t xml:space="preserve"> at all times</w:t>
      </w:r>
    </w:p>
    <w:p w:rsidR="008861CA" w:rsidRPr="005C0B7F" w:rsidRDefault="008861CA" w:rsidP="008861CA">
      <w:pPr>
        <w:numPr>
          <w:ilvl w:val="0"/>
          <w:numId w:val="5"/>
        </w:numPr>
      </w:pPr>
      <w:r w:rsidRPr="005C0B7F">
        <w:t xml:space="preserve">A6 describe the relationship between scientific principles and technology </w:t>
      </w:r>
    </w:p>
    <w:p w:rsidR="008861CA" w:rsidRPr="005C0B7F" w:rsidRDefault="008861CA" w:rsidP="008861CA">
      <w:pPr>
        <w:numPr>
          <w:ilvl w:val="0"/>
          <w:numId w:val="5"/>
        </w:numPr>
      </w:pPr>
      <w:r w:rsidRPr="005C0B7F">
        <w:t xml:space="preserve">A7 demonstrate competence in the use of technologies specific to investigative procedures and research </w:t>
      </w:r>
    </w:p>
    <w:p w:rsidR="008861CA" w:rsidRPr="005C0B7F" w:rsidRDefault="008861CA" w:rsidP="008861CA">
      <w:pPr>
        <w:autoSpaceDE w:val="0"/>
        <w:autoSpaceDN w:val="0"/>
        <w:adjustRightInd w:val="0"/>
        <w:rPr>
          <w:rFonts w:ascii="Palatino Linotype" w:eastAsia="Batang" w:hAnsi="Palatino Linotype" w:cs="Palatino Linotype"/>
          <w:lang w:eastAsia="ko-KR"/>
        </w:rPr>
      </w:pPr>
    </w:p>
    <w:p w:rsidR="008861CA" w:rsidRPr="005C0B7F" w:rsidRDefault="008861CA" w:rsidP="008861CA">
      <w:pPr>
        <w:rPr>
          <w:b/>
          <w:sz w:val="28"/>
          <w:szCs w:val="28"/>
          <w:u w:val="single"/>
        </w:rPr>
      </w:pPr>
      <w:r w:rsidRPr="005C0B7F">
        <w:rPr>
          <w:b/>
          <w:sz w:val="28"/>
          <w:szCs w:val="28"/>
          <w:u w:val="single"/>
        </w:rPr>
        <w:t>Specific Chapters of the textbook and supplements:</w:t>
      </w:r>
    </w:p>
    <w:p w:rsidR="008861CA" w:rsidRPr="005C0B7F" w:rsidRDefault="008861CA" w:rsidP="008861CA">
      <w:pPr>
        <w:numPr>
          <w:ilvl w:val="0"/>
          <w:numId w:val="4"/>
        </w:numPr>
        <w:tabs>
          <w:tab w:val="left" w:pos="1080"/>
        </w:tabs>
        <w:ind w:firstLine="0"/>
      </w:pPr>
      <w:r w:rsidRPr="005C0B7F">
        <w:t xml:space="preserve">Safety in Your Science Classroom pp. xxii-xxv. </w:t>
      </w:r>
    </w:p>
    <w:p w:rsidR="008861CA" w:rsidRPr="005C0B7F" w:rsidRDefault="008861CA" w:rsidP="008861CA">
      <w:pPr>
        <w:numPr>
          <w:ilvl w:val="0"/>
          <w:numId w:val="4"/>
        </w:numPr>
        <w:tabs>
          <w:tab w:val="left" w:pos="1080"/>
        </w:tabs>
        <w:ind w:firstLine="0"/>
      </w:pPr>
      <w:r w:rsidRPr="005C0B7F">
        <w:t>Science Skills</w:t>
      </w:r>
    </w:p>
    <w:p w:rsidR="008861CA" w:rsidRPr="005C0B7F" w:rsidRDefault="008861CA" w:rsidP="008861CA">
      <w:pPr>
        <w:numPr>
          <w:ilvl w:val="0"/>
          <w:numId w:val="4"/>
        </w:numPr>
        <w:tabs>
          <w:tab w:val="left" w:pos="1080"/>
        </w:tabs>
        <w:ind w:firstLine="0"/>
      </w:pPr>
      <w:r w:rsidRPr="005C0B7F">
        <w:t>Integrated Throughout the Course</w:t>
      </w:r>
    </w:p>
    <w:p w:rsidR="008861CA" w:rsidRPr="005C0B7F" w:rsidRDefault="008861CA" w:rsidP="008861CA">
      <w:pPr>
        <w:numPr>
          <w:ilvl w:val="0"/>
          <w:numId w:val="4"/>
        </w:numPr>
        <w:tabs>
          <w:tab w:val="left" w:pos="1080"/>
        </w:tabs>
        <w:ind w:firstLine="0"/>
      </w:pPr>
      <w:r w:rsidRPr="005C0B7F">
        <w:t>Class Notes and Handouts</w:t>
      </w:r>
    </w:p>
    <w:p w:rsidR="008861CA" w:rsidRDefault="008861CA" w:rsidP="008861CA">
      <w:pPr>
        <w:autoSpaceDE w:val="0"/>
        <w:autoSpaceDN w:val="0"/>
        <w:adjustRightInd w:val="0"/>
        <w:rPr>
          <w:rFonts w:ascii="Palatino Linotype" w:eastAsia="Batang" w:hAnsi="Palatino Linotype" w:cs="Palatino Linotype"/>
          <w:lang w:eastAsia="ko-KR"/>
        </w:rPr>
      </w:pPr>
    </w:p>
    <w:p w:rsidR="000540AB" w:rsidRDefault="000540AB" w:rsidP="000540AB">
      <w:pPr>
        <w:rPr>
          <w:b/>
          <w:sz w:val="28"/>
          <w:szCs w:val="28"/>
          <w:lang w:val="en-GB"/>
        </w:rPr>
      </w:pPr>
      <w:r>
        <w:rPr>
          <w:b/>
          <w:sz w:val="28"/>
          <w:szCs w:val="28"/>
          <w:lang w:val="en-GB"/>
        </w:rPr>
        <w:t>UNIT 1</w:t>
      </w:r>
      <w:r w:rsidRPr="005C0B7F">
        <w:rPr>
          <w:b/>
          <w:sz w:val="28"/>
          <w:szCs w:val="28"/>
          <w:lang w:val="en-GB"/>
        </w:rPr>
        <w:t>:</w:t>
      </w:r>
    </w:p>
    <w:p w:rsidR="000540AB" w:rsidRPr="005C0B7F" w:rsidRDefault="000540AB" w:rsidP="000540AB">
      <w:pPr>
        <w:autoSpaceDE w:val="0"/>
        <w:autoSpaceDN w:val="0"/>
        <w:adjustRightInd w:val="0"/>
        <w:rPr>
          <w:rFonts w:eastAsia="Batang"/>
          <w:b/>
          <w:sz w:val="28"/>
          <w:szCs w:val="28"/>
          <w:u w:val="single"/>
          <w:lang w:eastAsia="ko-KR"/>
        </w:rPr>
      </w:pPr>
      <w:r w:rsidRPr="005C0B7F">
        <w:rPr>
          <w:rFonts w:eastAsia="Batang"/>
          <w:b/>
          <w:sz w:val="28"/>
          <w:szCs w:val="28"/>
          <w:u w:val="single"/>
          <w:lang w:eastAsia="ko-KR"/>
        </w:rPr>
        <w:t>Life Science: Sustainability of Ecosystems</w:t>
      </w:r>
    </w:p>
    <w:p w:rsidR="000540AB" w:rsidRPr="005C0B7F" w:rsidRDefault="000540AB" w:rsidP="000540AB">
      <w:pPr>
        <w:rPr>
          <w:rFonts w:eastAsia="Batang"/>
          <w:i/>
        </w:rPr>
      </w:pPr>
      <w:r w:rsidRPr="005C0B7F">
        <w:rPr>
          <w:rFonts w:eastAsia="Batang"/>
          <w:i/>
        </w:rPr>
        <w:t>It is expected that students will:</w:t>
      </w:r>
    </w:p>
    <w:p w:rsidR="000540AB" w:rsidRPr="005C0B7F" w:rsidRDefault="000540AB" w:rsidP="000540AB">
      <w:pPr>
        <w:numPr>
          <w:ilvl w:val="1"/>
          <w:numId w:val="4"/>
        </w:numPr>
        <w:tabs>
          <w:tab w:val="clear" w:pos="1440"/>
          <w:tab w:val="num" w:pos="720"/>
        </w:tabs>
        <w:ind w:hanging="1080"/>
      </w:pPr>
      <w:r w:rsidRPr="005C0B7F">
        <w:t>B1 explain the interaction of abiotic and biotic factors within an ecosystem</w:t>
      </w:r>
    </w:p>
    <w:p w:rsidR="000540AB" w:rsidRPr="005C0B7F" w:rsidRDefault="000540AB" w:rsidP="000540AB">
      <w:pPr>
        <w:numPr>
          <w:ilvl w:val="1"/>
          <w:numId w:val="4"/>
        </w:numPr>
        <w:tabs>
          <w:tab w:val="clear" w:pos="1440"/>
          <w:tab w:val="num" w:pos="720"/>
        </w:tabs>
        <w:ind w:hanging="1080"/>
      </w:pPr>
      <w:r w:rsidRPr="005C0B7F">
        <w:t xml:space="preserve">B2 assess the potential impacts of bioaccumulation </w:t>
      </w:r>
    </w:p>
    <w:p w:rsidR="000540AB" w:rsidRPr="005C0B7F" w:rsidRDefault="000540AB" w:rsidP="000540AB">
      <w:pPr>
        <w:numPr>
          <w:ilvl w:val="1"/>
          <w:numId w:val="4"/>
        </w:numPr>
        <w:tabs>
          <w:tab w:val="clear" w:pos="1440"/>
          <w:tab w:val="num" w:pos="720"/>
        </w:tabs>
        <w:ind w:hanging="1080"/>
      </w:pPr>
      <w:r w:rsidRPr="005C0B7F">
        <w:t>B3 explain various ways in which natural populations are altered or kept in equilibrium</w:t>
      </w:r>
    </w:p>
    <w:p w:rsidR="000540AB" w:rsidRDefault="000540AB" w:rsidP="000540AB">
      <w:pPr>
        <w:rPr>
          <w:lang w:val="en-GB"/>
        </w:rPr>
      </w:pPr>
    </w:p>
    <w:p w:rsidR="000540AB" w:rsidRPr="00AD5E5E" w:rsidRDefault="000540AB" w:rsidP="000540AB">
      <w:pPr>
        <w:autoSpaceDE w:val="0"/>
        <w:autoSpaceDN w:val="0"/>
        <w:adjustRightInd w:val="0"/>
        <w:rPr>
          <w:rFonts w:ascii="Palatino Linotype" w:eastAsia="Batang" w:hAnsi="Palatino Linotype" w:cs="Palatino Linotype"/>
          <w:color w:val="000000"/>
          <w:lang w:eastAsia="ko-KR"/>
        </w:rPr>
      </w:pPr>
      <w:r>
        <w:rPr>
          <w:rFonts w:ascii="Palatino Linotype" w:eastAsia="Batang" w:hAnsi="Palatino Linotype" w:cs="Palatino Linotype"/>
          <w:color w:val="000000"/>
          <w:lang w:eastAsia="ko-KR"/>
        </w:rPr>
        <w:t>Vocabulary</w:t>
      </w:r>
    </w:p>
    <w:p w:rsidR="000540AB" w:rsidRPr="006C2E15" w:rsidRDefault="000540AB" w:rsidP="000540AB">
      <w:r w:rsidRPr="00AD5E5E">
        <w:rPr>
          <w:rFonts w:eastAsia="Batang"/>
          <w:color w:val="000000"/>
          <w:lang w:eastAsia="ko-KR"/>
        </w:rPr>
        <w:t xml:space="preserve">abiotic, aeration, adaptive radiation, bioaccumulation, biodegradation, biome, biotic, climax community, carbonate, commensalism, decomposers, </w:t>
      </w:r>
      <w:proofErr w:type="spellStart"/>
      <w:r w:rsidRPr="00AD5E5E">
        <w:rPr>
          <w:rFonts w:eastAsia="Batang"/>
          <w:color w:val="000000"/>
          <w:lang w:eastAsia="ko-KR"/>
        </w:rPr>
        <w:t>denitrification</w:t>
      </w:r>
      <w:proofErr w:type="spellEnd"/>
      <w:r w:rsidRPr="00AD5E5E">
        <w:rPr>
          <w:rFonts w:eastAsia="Batang"/>
          <w:color w:val="000000"/>
          <w:lang w:eastAsia="ko-KR"/>
        </w:rPr>
        <w:t>, ecological succession, ecosystem, food chains, food pyramids, food webs, heavy metals, keystone species, lightning, mutualism, nitrification, natural selection, nutrients, parasitism, PCBs, pesticides, pH, phosphorus, photosynthesis, potassium, predation, proliferation, symbiosis, trophic levels</w:t>
      </w:r>
    </w:p>
    <w:p w:rsidR="000540AB" w:rsidRDefault="000540AB" w:rsidP="000540AB"/>
    <w:p w:rsidR="000540AB" w:rsidRPr="005C0B7F" w:rsidRDefault="000540AB" w:rsidP="000540AB">
      <w:pPr>
        <w:rPr>
          <w:b/>
          <w:sz w:val="28"/>
          <w:szCs w:val="28"/>
          <w:u w:val="single"/>
        </w:rPr>
      </w:pPr>
      <w:r w:rsidRPr="005C0B7F">
        <w:rPr>
          <w:b/>
          <w:sz w:val="28"/>
          <w:szCs w:val="28"/>
          <w:u w:val="single"/>
        </w:rPr>
        <w:t>Specific Chapters of the textbook and supplements:</w:t>
      </w:r>
    </w:p>
    <w:p w:rsidR="000540AB" w:rsidRPr="005C0B7F" w:rsidRDefault="000540AB" w:rsidP="000540AB">
      <w:pPr>
        <w:numPr>
          <w:ilvl w:val="0"/>
          <w:numId w:val="3"/>
        </w:numPr>
        <w:tabs>
          <w:tab w:val="clear" w:pos="360"/>
          <w:tab w:val="num" w:pos="1080"/>
        </w:tabs>
        <w:ind w:left="1080"/>
      </w:pPr>
      <w:r w:rsidRPr="005C0B7F">
        <w:t xml:space="preserve">Chapter 1: </w:t>
      </w:r>
      <w:r w:rsidRPr="005C0B7F">
        <w:rPr>
          <w:b/>
          <w:i/>
        </w:rPr>
        <w:t>Biomes and ecosystems are divisions of the biosphere</w:t>
      </w:r>
    </w:p>
    <w:p w:rsidR="000540AB" w:rsidRPr="005C0B7F" w:rsidRDefault="000540AB" w:rsidP="000540AB">
      <w:pPr>
        <w:numPr>
          <w:ilvl w:val="0"/>
          <w:numId w:val="3"/>
        </w:numPr>
        <w:tabs>
          <w:tab w:val="clear" w:pos="360"/>
          <w:tab w:val="num" w:pos="1080"/>
        </w:tabs>
        <w:ind w:left="1080"/>
      </w:pPr>
      <w:r w:rsidRPr="005C0B7F">
        <w:t xml:space="preserve">Chapter 2: </w:t>
      </w:r>
      <w:r w:rsidRPr="005C0B7F">
        <w:rPr>
          <w:b/>
          <w:i/>
        </w:rPr>
        <w:t>Energy flow and nutrient cycles support life in ecosystems</w:t>
      </w:r>
    </w:p>
    <w:p w:rsidR="000540AB" w:rsidRPr="0018464D" w:rsidRDefault="000540AB" w:rsidP="000540AB">
      <w:pPr>
        <w:numPr>
          <w:ilvl w:val="0"/>
          <w:numId w:val="3"/>
        </w:numPr>
        <w:tabs>
          <w:tab w:val="clear" w:pos="360"/>
          <w:tab w:val="num" w:pos="1080"/>
        </w:tabs>
        <w:ind w:left="1080"/>
      </w:pPr>
      <w:r w:rsidRPr="005C0B7F">
        <w:t xml:space="preserve">Chapter 3:  </w:t>
      </w:r>
      <w:r w:rsidRPr="005C0B7F">
        <w:rPr>
          <w:b/>
          <w:i/>
        </w:rPr>
        <w:t>Ecosystems continually change over time</w:t>
      </w:r>
    </w:p>
    <w:p w:rsidR="000540AB" w:rsidRPr="0018464D" w:rsidRDefault="000540AB" w:rsidP="000540AB">
      <w:pPr>
        <w:numPr>
          <w:ilvl w:val="0"/>
          <w:numId w:val="3"/>
        </w:numPr>
        <w:tabs>
          <w:tab w:val="clear" w:pos="360"/>
          <w:tab w:val="num" w:pos="1080"/>
        </w:tabs>
        <w:ind w:left="1080"/>
      </w:pPr>
      <w:r w:rsidRPr="005C0B7F">
        <w:t>Class Notes and Handouts</w:t>
      </w:r>
    </w:p>
    <w:p w:rsidR="000540AB" w:rsidRDefault="000540AB" w:rsidP="000540AB"/>
    <w:p w:rsidR="000540AB" w:rsidRDefault="000540AB" w:rsidP="000540AB"/>
    <w:p w:rsidR="000540AB" w:rsidRDefault="000540AB" w:rsidP="000540AB"/>
    <w:p w:rsidR="000540AB" w:rsidRDefault="000540AB" w:rsidP="000540AB"/>
    <w:p w:rsidR="000540AB" w:rsidRDefault="000540AB" w:rsidP="000540AB"/>
    <w:p w:rsidR="000540AB" w:rsidRDefault="000540AB" w:rsidP="000540AB"/>
    <w:p w:rsidR="000540AB" w:rsidRDefault="000540AB" w:rsidP="000540AB"/>
    <w:p w:rsidR="0018464D" w:rsidRPr="005C0B7F" w:rsidRDefault="0018464D" w:rsidP="0018464D">
      <w:pPr>
        <w:autoSpaceDE w:val="0"/>
        <w:autoSpaceDN w:val="0"/>
        <w:adjustRightInd w:val="0"/>
        <w:rPr>
          <w:rFonts w:eastAsia="Batang"/>
          <w:b/>
          <w:sz w:val="28"/>
          <w:szCs w:val="28"/>
          <w:lang w:eastAsia="ko-KR"/>
        </w:rPr>
      </w:pPr>
      <w:r>
        <w:rPr>
          <w:rFonts w:eastAsia="Batang"/>
          <w:b/>
          <w:sz w:val="28"/>
          <w:szCs w:val="28"/>
          <w:lang w:eastAsia="ko-KR"/>
        </w:rPr>
        <w:lastRenderedPageBreak/>
        <w:t>UNIT 2</w:t>
      </w:r>
      <w:r w:rsidRPr="005C0B7F">
        <w:rPr>
          <w:rFonts w:eastAsia="Batang"/>
          <w:b/>
          <w:sz w:val="28"/>
          <w:szCs w:val="28"/>
          <w:lang w:eastAsia="ko-KR"/>
        </w:rPr>
        <w:t>:</w:t>
      </w:r>
    </w:p>
    <w:p w:rsidR="00EE6569" w:rsidRPr="005C0B7F" w:rsidRDefault="00EE6569" w:rsidP="00EE6569">
      <w:pPr>
        <w:rPr>
          <w:b/>
          <w:sz w:val="28"/>
          <w:szCs w:val="28"/>
          <w:u w:val="single"/>
          <w:lang w:val="en-GB"/>
        </w:rPr>
      </w:pPr>
      <w:r w:rsidRPr="005C0B7F">
        <w:rPr>
          <w:b/>
          <w:sz w:val="28"/>
          <w:szCs w:val="28"/>
          <w:u w:val="single"/>
          <w:lang w:val="en-GB"/>
        </w:rPr>
        <w:t>Physical Science: Chemicals and Radioactivity</w:t>
      </w:r>
    </w:p>
    <w:p w:rsidR="00EE6569" w:rsidRPr="005C0B7F" w:rsidRDefault="00EE6569" w:rsidP="00EE6569">
      <w:pPr>
        <w:rPr>
          <w:rFonts w:eastAsia="Batang"/>
          <w:i/>
        </w:rPr>
      </w:pPr>
      <w:r w:rsidRPr="005C0B7F">
        <w:rPr>
          <w:rFonts w:eastAsia="Batang"/>
          <w:i/>
        </w:rPr>
        <w:t>It is expected that students will:</w:t>
      </w:r>
    </w:p>
    <w:p w:rsidR="00EE6569" w:rsidRPr="005C0B7F" w:rsidRDefault="00EE6569" w:rsidP="00EE6569">
      <w:pPr>
        <w:numPr>
          <w:ilvl w:val="0"/>
          <w:numId w:val="6"/>
        </w:numPr>
      </w:pPr>
      <w:r w:rsidRPr="005C0B7F">
        <w:t>C1 differentiate between atoms, ions, and molecules using knowledge of their structure and components</w:t>
      </w:r>
    </w:p>
    <w:p w:rsidR="00EE6569" w:rsidRPr="005C0B7F" w:rsidRDefault="00EE6569" w:rsidP="00EE6569">
      <w:pPr>
        <w:numPr>
          <w:ilvl w:val="0"/>
          <w:numId w:val="6"/>
        </w:numPr>
      </w:pPr>
      <w:r w:rsidRPr="005C0B7F">
        <w:t>C2 classify substances as acids, bases, or salts, based on their characteristics, name, and formula</w:t>
      </w:r>
    </w:p>
    <w:p w:rsidR="00EE6569" w:rsidRPr="005C0B7F" w:rsidRDefault="00EE6569" w:rsidP="00EE6569">
      <w:pPr>
        <w:numPr>
          <w:ilvl w:val="0"/>
          <w:numId w:val="6"/>
        </w:numPr>
      </w:pPr>
      <w:r w:rsidRPr="005C0B7F">
        <w:t>C3 distinguish between organic and inorganic compounds</w:t>
      </w:r>
    </w:p>
    <w:p w:rsidR="00EE6569" w:rsidRPr="005C0B7F" w:rsidRDefault="00EE6569" w:rsidP="00EE6569">
      <w:pPr>
        <w:numPr>
          <w:ilvl w:val="0"/>
          <w:numId w:val="6"/>
        </w:numPr>
      </w:pPr>
      <w:r w:rsidRPr="005C0B7F">
        <w:t xml:space="preserve">C4 </w:t>
      </w:r>
      <w:proofErr w:type="spellStart"/>
      <w:r w:rsidRPr="005C0B7F">
        <w:t>analyse</w:t>
      </w:r>
      <w:proofErr w:type="spellEnd"/>
      <w:r w:rsidRPr="005C0B7F">
        <w:t xml:space="preserve"> chemical reactions, including reference to conservation of mass and rate of reaction</w:t>
      </w:r>
    </w:p>
    <w:p w:rsidR="00EE6569" w:rsidRPr="005C0B7F" w:rsidRDefault="00EE6569" w:rsidP="00EE6569">
      <w:pPr>
        <w:numPr>
          <w:ilvl w:val="0"/>
          <w:numId w:val="6"/>
        </w:numPr>
      </w:pPr>
      <w:r w:rsidRPr="005C0B7F">
        <w:t>C5 explain radioactivity using modern atomic theory</w:t>
      </w:r>
    </w:p>
    <w:p w:rsidR="00EE6569" w:rsidRDefault="00EE6569" w:rsidP="00EE6569">
      <w:pPr>
        <w:autoSpaceDE w:val="0"/>
        <w:autoSpaceDN w:val="0"/>
        <w:adjustRightInd w:val="0"/>
      </w:pPr>
    </w:p>
    <w:p w:rsidR="00EE6569" w:rsidRPr="00AD5E5E" w:rsidRDefault="00EE6569" w:rsidP="00EE6569">
      <w:pPr>
        <w:autoSpaceDE w:val="0"/>
        <w:autoSpaceDN w:val="0"/>
        <w:adjustRightInd w:val="0"/>
        <w:rPr>
          <w:rFonts w:eastAsia="Batang"/>
          <w:color w:val="000000"/>
          <w:lang w:eastAsia="ko-KR"/>
        </w:rPr>
      </w:pPr>
      <w:r w:rsidRPr="00AD5E5E">
        <w:rPr>
          <w:rFonts w:eastAsia="Batang"/>
          <w:color w:val="000000"/>
          <w:lang w:eastAsia="ko-KR"/>
        </w:rPr>
        <w:t>Vocabulary</w:t>
      </w:r>
    </w:p>
    <w:p w:rsidR="00EE6569" w:rsidRDefault="00EE6569" w:rsidP="00EE6569">
      <w:pPr>
        <w:autoSpaceDE w:val="0"/>
        <w:autoSpaceDN w:val="0"/>
        <w:adjustRightInd w:val="0"/>
        <w:rPr>
          <w:rFonts w:eastAsia="Batang"/>
          <w:color w:val="000000"/>
          <w:lang w:eastAsia="ko-KR"/>
        </w:rPr>
      </w:pPr>
      <w:r w:rsidRPr="00AD5E5E">
        <w:rPr>
          <w:rFonts w:eastAsia="Batang"/>
          <w:color w:val="000000"/>
          <w:lang w:eastAsia="ko-KR"/>
        </w:rPr>
        <w:t xml:space="preserve">acids, alpha particle, atomic number, atoms, bases, beta particle, Bohr diagrams, </w:t>
      </w:r>
      <w:proofErr w:type="spellStart"/>
      <w:r w:rsidRPr="00AD5E5E">
        <w:rPr>
          <w:rFonts w:eastAsia="Batang"/>
          <w:color w:val="000000"/>
          <w:lang w:eastAsia="ko-KR"/>
        </w:rPr>
        <w:t>bromothymol</w:t>
      </w:r>
      <w:proofErr w:type="spellEnd"/>
      <w:r w:rsidRPr="00AD5E5E">
        <w:rPr>
          <w:rFonts w:eastAsia="Batang"/>
          <w:color w:val="000000"/>
          <w:lang w:eastAsia="ko-KR"/>
        </w:rPr>
        <w:t xml:space="preserve"> blue, catalyst, combustion, compounds, concentration, conservation of mass, covalent bonding, decomposition, electron, fission, fusion, gamma radiation, half</w:t>
      </w:r>
      <w:r w:rsidRPr="00AD5E5E">
        <w:rPr>
          <w:rFonts w:ascii="Palatino Linotype" w:eastAsia="Batang" w:hAnsi="Palatino Linotype"/>
          <w:color w:val="000000"/>
          <w:lang w:eastAsia="ko-KR"/>
        </w:rPr>
        <w:t>‐</w:t>
      </w:r>
      <w:r w:rsidRPr="00AD5E5E">
        <w:rPr>
          <w:rFonts w:eastAsia="Batang"/>
          <w:color w:val="000000"/>
          <w:lang w:eastAsia="ko-KR"/>
        </w:rPr>
        <w:t>life, indigo carmine, inorganic, ionic bonding, ions, isotope, Lewis diagrams, light, litmus paper, mass number, methyl orange, molecules, neutralization (acid</w:t>
      </w:r>
      <w:r w:rsidRPr="00AD5E5E">
        <w:rPr>
          <w:rFonts w:ascii="Palatino Linotype" w:eastAsia="Batang" w:hAnsi="Palatino Linotype"/>
          <w:color w:val="000000"/>
          <w:lang w:eastAsia="ko-KR"/>
        </w:rPr>
        <w:t>‐</w:t>
      </w:r>
      <w:r w:rsidRPr="00AD5E5E">
        <w:rPr>
          <w:rFonts w:eastAsia="Batang"/>
          <w:color w:val="000000"/>
          <w:lang w:eastAsia="ko-KR"/>
        </w:rPr>
        <w:t>base), neutron, organic, phenolphthalein, polyatomic, proton, radioactive decay, salts, single and double replacement, surface area, symbolic equations, synthesis, valence electron</w:t>
      </w:r>
    </w:p>
    <w:p w:rsidR="00EE6569" w:rsidRDefault="00EE6569" w:rsidP="00EE6569">
      <w:pPr>
        <w:autoSpaceDE w:val="0"/>
        <w:autoSpaceDN w:val="0"/>
        <w:adjustRightInd w:val="0"/>
        <w:rPr>
          <w:rFonts w:eastAsia="Batang"/>
          <w:color w:val="000000"/>
          <w:lang w:eastAsia="ko-KR"/>
        </w:rPr>
      </w:pPr>
    </w:p>
    <w:p w:rsidR="00EE6569" w:rsidRPr="005C0B7F" w:rsidRDefault="00EE6569" w:rsidP="00EE6569">
      <w:pPr>
        <w:rPr>
          <w:b/>
          <w:sz w:val="28"/>
          <w:szCs w:val="28"/>
          <w:u w:val="single"/>
        </w:rPr>
      </w:pPr>
      <w:r w:rsidRPr="005C0B7F">
        <w:rPr>
          <w:b/>
          <w:sz w:val="28"/>
          <w:szCs w:val="28"/>
          <w:u w:val="single"/>
        </w:rPr>
        <w:t>Specific Chapters of the textbook and supplements:</w:t>
      </w:r>
    </w:p>
    <w:p w:rsidR="00EE6569" w:rsidRPr="005C0B7F" w:rsidRDefault="00EE6569" w:rsidP="00EE6569">
      <w:pPr>
        <w:numPr>
          <w:ilvl w:val="0"/>
          <w:numId w:val="3"/>
        </w:numPr>
        <w:tabs>
          <w:tab w:val="clear" w:pos="360"/>
          <w:tab w:val="num" w:pos="1080"/>
        </w:tabs>
        <w:ind w:left="1080"/>
      </w:pPr>
      <w:r w:rsidRPr="005C0B7F">
        <w:t xml:space="preserve">Chapter 4: </w:t>
      </w:r>
      <w:r w:rsidRPr="005C0B7F">
        <w:rPr>
          <w:b/>
          <w:i/>
        </w:rPr>
        <w:t>Atomic theory explains the formation of compounds</w:t>
      </w:r>
    </w:p>
    <w:p w:rsidR="00EE6569" w:rsidRPr="005C0B7F" w:rsidRDefault="00EE6569" w:rsidP="00EE6569">
      <w:pPr>
        <w:numPr>
          <w:ilvl w:val="0"/>
          <w:numId w:val="3"/>
        </w:numPr>
        <w:tabs>
          <w:tab w:val="clear" w:pos="360"/>
          <w:tab w:val="num" w:pos="1080"/>
        </w:tabs>
        <w:ind w:left="1080"/>
      </w:pPr>
      <w:r w:rsidRPr="005C0B7F">
        <w:t xml:space="preserve">Chapter 5: </w:t>
      </w:r>
      <w:r w:rsidRPr="005C0B7F">
        <w:rPr>
          <w:b/>
          <w:i/>
        </w:rPr>
        <w:t>Compounds are classified in different ways</w:t>
      </w:r>
    </w:p>
    <w:p w:rsidR="00EE6569" w:rsidRPr="005C0B7F" w:rsidRDefault="00EE6569" w:rsidP="00EE6569">
      <w:pPr>
        <w:numPr>
          <w:ilvl w:val="0"/>
          <w:numId w:val="3"/>
        </w:numPr>
        <w:tabs>
          <w:tab w:val="clear" w:pos="360"/>
          <w:tab w:val="num" w:pos="1080"/>
        </w:tabs>
        <w:ind w:left="1080"/>
      </w:pPr>
      <w:r w:rsidRPr="005C0B7F">
        <w:t xml:space="preserve">Chapter 6:  </w:t>
      </w:r>
      <w:r w:rsidRPr="005C0B7F">
        <w:rPr>
          <w:b/>
          <w:i/>
        </w:rPr>
        <w:t>Chemical reactions occur in predictable ways</w:t>
      </w:r>
    </w:p>
    <w:p w:rsidR="00EE6569" w:rsidRPr="005C0B7F" w:rsidRDefault="00EE6569" w:rsidP="00EE6569">
      <w:pPr>
        <w:numPr>
          <w:ilvl w:val="0"/>
          <w:numId w:val="3"/>
        </w:numPr>
        <w:tabs>
          <w:tab w:val="clear" w:pos="360"/>
          <w:tab w:val="num" w:pos="1080"/>
        </w:tabs>
        <w:ind w:left="1080"/>
      </w:pPr>
      <w:r w:rsidRPr="005C0B7F">
        <w:t xml:space="preserve">Chapter 7:  </w:t>
      </w:r>
      <w:r w:rsidRPr="005C0B7F">
        <w:rPr>
          <w:b/>
          <w:i/>
        </w:rPr>
        <w:t>The atomic theory explains radioactivity</w:t>
      </w:r>
    </w:p>
    <w:p w:rsidR="00EE6569" w:rsidRDefault="00EE6569" w:rsidP="00EE6569">
      <w:pPr>
        <w:autoSpaceDE w:val="0"/>
        <w:autoSpaceDN w:val="0"/>
        <w:adjustRightInd w:val="0"/>
        <w:rPr>
          <w:rFonts w:eastAsia="Batang"/>
          <w:b/>
          <w:sz w:val="28"/>
          <w:szCs w:val="28"/>
          <w:u w:val="single"/>
          <w:lang w:eastAsia="ko-KR"/>
        </w:rPr>
      </w:pPr>
      <w:r w:rsidRPr="005C0B7F">
        <w:t>Class Notes and Handouts</w:t>
      </w:r>
    </w:p>
    <w:p w:rsidR="00EE6569" w:rsidRDefault="00EE6569" w:rsidP="0018464D">
      <w:pPr>
        <w:rPr>
          <w:b/>
          <w:sz w:val="28"/>
          <w:szCs w:val="28"/>
          <w:lang w:val="en-GB"/>
        </w:rPr>
      </w:pPr>
    </w:p>
    <w:p w:rsidR="000540AB" w:rsidRDefault="000540AB" w:rsidP="0018464D">
      <w:pPr>
        <w:rPr>
          <w:b/>
          <w:sz w:val="28"/>
          <w:szCs w:val="28"/>
          <w:lang w:val="en-GB"/>
        </w:rPr>
      </w:pPr>
    </w:p>
    <w:p w:rsidR="0018464D" w:rsidRPr="005C0B7F" w:rsidRDefault="0018464D" w:rsidP="0018464D">
      <w:pPr>
        <w:rPr>
          <w:b/>
          <w:sz w:val="28"/>
          <w:szCs w:val="28"/>
          <w:lang w:val="en-GB"/>
        </w:rPr>
      </w:pPr>
      <w:r w:rsidRPr="005C0B7F">
        <w:rPr>
          <w:b/>
          <w:sz w:val="28"/>
          <w:szCs w:val="28"/>
          <w:lang w:val="en-GB"/>
        </w:rPr>
        <w:t>UNIT 3:</w:t>
      </w:r>
    </w:p>
    <w:p w:rsidR="0018464D" w:rsidRPr="005C0B7F" w:rsidRDefault="0018464D" w:rsidP="0018464D">
      <w:pPr>
        <w:rPr>
          <w:b/>
          <w:sz w:val="28"/>
          <w:szCs w:val="28"/>
          <w:u w:val="single"/>
          <w:lang w:val="en-GB"/>
        </w:rPr>
      </w:pPr>
      <w:r w:rsidRPr="005C0B7F">
        <w:rPr>
          <w:b/>
          <w:sz w:val="28"/>
          <w:szCs w:val="28"/>
          <w:u w:val="single"/>
          <w:lang w:val="en-GB"/>
        </w:rPr>
        <w:t>Physical Science: Motion</w:t>
      </w:r>
    </w:p>
    <w:p w:rsidR="0018464D" w:rsidRPr="005C0B7F" w:rsidRDefault="0018464D" w:rsidP="0018464D">
      <w:pPr>
        <w:rPr>
          <w:rFonts w:eastAsia="Batang"/>
          <w:i/>
        </w:rPr>
      </w:pPr>
      <w:r w:rsidRPr="005C0B7F">
        <w:rPr>
          <w:rFonts w:eastAsia="Batang"/>
          <w:i/>
        </w:rPr>
        <w:t>It is expected that students will:</w:t>
      </w:r>
    </w:p>
    <w:p w:rsidR="0018464D" w:rsidRPr="005C0B7F" w:rsidRDefault="0018464D" w:rsidP="0018464D">
      <w:pPr>
        <w:numPr>
          <w:ilvl w:val="0"/>
          <w:numId w:val="7"/>
        </w:numPr>
      </w:pPr>
      <w:r w:rsidRPr="005C0B7F">
        <w:t xml:space="preserve">C6 explain the relationship of displacement and time interval to velocity for objects in uniform motion </w:t>
      </w:r>
    </w:p>
    <w:p w:rsidR="0018464D" w:rsidRPr="005C0B7F" w:rsidRDefault="0018464D" w:rsidP="0018464D">
      <w:pPr>
        <w:numPr>
          <w:ilvl w:val="0"/>
          <w:numId w:val="7"/>
        </w:numPr>
      </w:pPr>
      <w:r w:rsidRPr="005C0B7F">
        <w:t>C7 demonstrate the relationship between velocity, time interval, and acceleration</w:t>
      </w:r>
    </w:p>
    <w:p w:rsidR="0018464D" w:rsidRDefault="0018464D" w:rsidP="0018464D"/>
    <w:p w:rsidR="0018464D" w:rsidRPr="00AD5E5E" w:rsidRDefault="0018464D" w:rsidP="0018464D">
      <w:pPr>
        <w:autoSpaceDE w:val="0"/>
        <w:autoSpaceDN w:val="0"/>
        <w:adjustRightInd w:val="0"/>
        <w:rPr>
          <w:rFonts w:ascii="Palatino Linotype" w:eastAsia="Batang" w:hAnsi="Palatino Linotype" w:cs="Palatino Linotype"/>
          <w:color w:val="000000"/>
          <w:lang w:eastAsia="ko-KR"/>
        </w:rPr>
      </w:pPr>
      <w:r>
        <w:rPr>
          <w:rFonts w:ascii="Palatino Linotype" w:eastAsia="Batang" w:hAnsi="Palatino Linotype" w:cs="Palatino Linotype"/>
          <w:color w:val="000000"/>
          <w:lang w:eastAsia="ko-KR"/>
        </w:rPr>
        <w:t>Vocabulary</w:t>
      </w:r>
    </w:p>
    <w:p w:rsidR="0018464D" w:rsidRPr="006C2E15" w:rsidRDefault="0018464D" w:rsidP="0018464D">
      <w:proofErr w:type="gramStart"/>
      <w:r w:rsidRPr="00AD5E5E">
        <w:rPr>
          <w:rFonts w:eastAsia="Batang"/>
          <w:color w:val="000000"/>
          <w:lang w:eastAsia="ko-KR"/>
        </w:rPr>
        <w:t>acceleration</w:t>
      </w:r>
      <w:proofErr w:type="gramEnd"/>
      <w:r w:rsidRPr="00AD5E5E">
        <w:rPr>
          <w:rFonts w:eastAsia="Batang"/>
          <w:color w:val="000000"/>
          <w:lang w:eastAsia="ko-KR"/>
        </w:rPr>
        <w:t>, displacement, slope, time interval, uniform motion, velocity</w:t>
      </w:r>
      <w:r>
        <w:rPr>
          <w:rFonts w:eastAsia="Batang"/>
          <w:color w:val="000000"/>
          <w:lang w:eastAsia="ko-KR"/>
        </w:rPr>
        <w:t xml:space="preserve">, </w:t>
      </w:r>
      <w:r w:rsidRPr="003A5414">
        <w:rPr>
          <w:rFonts w:eastAsia="Batang"/>
          <w:i/>
          <w:color w:val="000000"/>
          <w:lang w:eastAsia="ko-KR"/>
        </w:rPr>
        <w:t>scalar, vector</w:t>
      </w:r>
    </w:p>
    <w:p w:rsidR="0018464D" w:rsidRDefault="0018464D" w:rsidP="0018464D"/>
    <w:p w:rsidR="0018464D" w:rsidRDefault="0018464D" w:rsidP="0018464D"/>
    <w:p w:rsidR="00166C9B" w:rsidRPr="005C0B7F" w:rsidRDefault="00166C9B" w:rsidP="0018464D"/>
    <w:p w:rsidR="0018464D" w:rsidRPr="005C0B7F" w:rsidRDefault="0018464D" w:rsidP="0018464D">
      <w:pPr>
        <w:rPr>
          <w:b/>
          <w:sz w:val="28"/>
          <w:szCs w:val="28"/>
          <w:u w:val="single"/>
        </w:rPr>
      </w:pPr>
      <w:r w:rsidRPr="005C0B7F">
        <w:rPr>
          <w:b/>
          <w:sz w:val="28"/>
          <w:szCs w:val="28"/>
          <w:u w:val="single"/>
        </w:rPr>
        <w:t>Specific Chapters of the textbook and supplements:</w:t>
      </w:r>
    </w:p>
    <w:p w:rsidR="0018464D" w:rsidRPr="005C0B7F" w:rsidRDefault="0018464D" w:rsidP="0018464D">
      <w:pPr>
        <w:numPr>
          <w:ilvl w:val="0"/>
          <w:numId w:val="3"/>
        </w:numPr>
        <w:tabs>
          <w:tab w:val="clear" w:pos="360"/>
          <w:tab w:val="num" w:pos="1080"/>
        </w:tabs>
        <w:ind w:left="1080"/>
      </w:pPr>
      <w:r w:rsidRPr="005C0B7F">
        <w:t xml:space="preserve">Chapter 8: </w:t>
      </w:r>
      <w:r w:rsidRPr="005C0B7F">
        <w:rPr>
          <w:b/>
          <w:i/>
        </w:rPr>
        <w:t>Average velocity is the rate of change in position</w:t>
      </w:r>
    </w:p>
    <w:p w:rsidR="0018464D" w:rsidRPr="005C0B7F" w:rsidRDefault="0018464D" w:rsidP="0018464D">
      <w:pPr>
        <w:numPr>
          <w:ilvl w:val="0"/>
          <w:numId w:val="3"/>
        </w:numPr>
        <w:tabs>
          <w:tab w:val="clear" w:pos="360"/>
          <w:tab w:val="num" w:pos="1080"/>
        </w:tabs>
        <w:ind w:left="1080"/>
      </w:pPr>
      <w:r w:rsidRPr="005C0B7F">
        <w:t xml:space="preserve">Chapter 9: </w:t>
      </w:r>
      <w:r w:rsidRPr="005C0B7F">
        <w:rPr>
          <w:b/>
          <w:i/>
        </w:rPr>
        <w:t>Acceleration is the rate of change in velocity</w:t>
      </w:r>
    </w:p>
    <w:p w:rsidR="0018464D" w:rsidRPr="005C0B7F" w:rsidRDefault="0018464D" w:rsidP="0018464D">
      <w:pPr>
        <w:numPr>
          <w:ilvl w:val="0"/>
          <w:numId w:val="3"/>
        </w:numPr>
        <w:tabs>
          <w:tab w:val="clear" w:pos="360"/>
          <w:tab w:val="num" w:pos="1080"/>
        </w:tabs>
        <w:ind w:left="1080"/>
      </w:pPr>
      <w:r w:rsidRPr="005C0B7F">
        <w:t>Class Notes and Handouts</w:t>
      </w:r>
    </w:p>
    <w:p w:rsidR="0018464D" w:rsidRDefault="0018464D" w:rsidP="0018464D"/>
    <w:p w:rsidR="00166C9B" w:rsidRDefault="00166C9B" w:rsidP="0018464D"/>
    <w:p w:rsidR="00114DD5" w:rsidRDefault="00114DD5" w:rsidP="0018464D"/>
    <w:p w:rsidR="00114DD5" w:rsidRPr="00114DD5" w:rsidRDefault="00114DD5" w:rsidP="0018464D">
      <w:pPr>
        <w:rPr>
          <w:b/>
          <w:sz w:val="28"/>
          <w:szCs w:val="28"/>
          <w:lang w:val="en-CA"/>
        </w:rPr>
      </w:pPr>
    </w:p>
    <w:p w:rsidR="00114DD5" w:rsidRPr="0089537E" w:rsidRDefault="00114DD5" w:rsidP="00114DD5">
      <w:pPr>
        <w:rPr>
          <w:b/>
          <w:sz w:val="28"/>
          <w:szCs w:val="28"/>
          <w:lang w:val="en-CA"/>
        </w:rPr>
      </w:pPr>
      <w:r w:rsidRPr="0089537E">
        <w:rPr>
          <w:b/>
          <w:sz w:val="28"/>
          <w:szCs w:val="28"/>
          <w:lang w:val="en-CA"/>
        </w:rPr>
        <w:t>UNIT 4:</w:t>
      </w:r>
    </w:p>
    <w:p w:rsidR="00114DD5" w:rsidRPr="0089537E" w:rsidRDefault="00114DD5" w:rsidP="00114DD5">
      <w:pPr>
        <w:rPr>
          <w:b/>
          <w:sz w:val="28"/>
          <w:szCs w:val="28"/>
          <w:u w:val="single"/>
          <w:lang w:val="en-CA"/>
        </w:rPr>
      </w:pPr>
      <w:r w:rsidRPr="0089537E">
        <w:rPr>
          <w:b/>
          <w:sz w:val="28"/>
          <w:szCs w:val="28"/>
          <w:u w:val="single"/>
          <w:lang w:val="en-CA"/>
        </w:rPr>
        <w:t>Earth and Space Science: Energy Transfer in Natural Systems</w:t>
      </w:r>
    </w:p>
    <w:p w:rsidR="00114DD5" w:rsidRPr="0089537E" w:rsidRDefault="00114DD5" w:rsidP="00114DD5">
      <w:pPr>
        <w:rPr>
          <w:rFonts w:eastAsia="Batang"/>
          <w:i/>
        </w:rPr>
      </w:pPr>
      <w:r w:rsidRPr="0089537E">
        <w:rPr>
          <w:rFonts w:eastAsia="Batang"/>
          <w:i/>
        </w:rPr>
        <w:t>It is expected that students will:</w:t>
      </w:r>
    </w:p>
    <w:p w:rsidR="00114DD5" w:rsidRPr="0089537E" w:rsidRDefault="00114DD5" w:rsidP="00114DD5">
      <w:pPr>
        <w:ind w:left="720"/>
      </w:pPr>
      <w:r w:rsidRPr="0089537E">
        <w:t>D1 explain the characteristics and sources of thermal energy</w:t>
      </w:r>
    </w:p>
    <w:p w:rsidR="00114DD5" w:rsidRPr="0089537E" w:rsidRDefault="00114DD5" w:rsidP="00114DD5">
      <w:pPr>
        <w:ind w:left="720"/>
      </w:pPr>
      <w:r w:rsidRPr="0089537E">
        <w:t>D2 explain the effects of thermal energy within the atmosphere</w:t>
      </w:r>
    </w:p>
    <w:p w:rsidR="00114DD5" w:rsidRPr="0089537E" w:rsidRDefault="00114DD5" w:rsidP="00114DD5">
      <w:pPr>
        <w:ind w:left="720"/>
      </w:pPr>
      <w:r w:rsidRPr="0089537E">
        <w:t>D3 evaluate possible causes of climate change and its impact on natural systems</w:t>
      </w:r>
    </w:p>
    <w:p w:rsidR="00114DD5" w:rsidRPr="0089537E" w:rsidRDefault="00114DD5" w:rsidP="00114DD5"/>
    <w:p w:rsidR="00114DD5" w:rsidRPr="0089537E" w:rsidRDefault="00114DD5" w:rsidP="00114DD5">
      <w:pPr>
        <w:rPr>
          <w:rFonts w:ascii="Palatino Linotype" w:hAnsi="Palatino Linotype" w:cs="Palatino Linotype"/>
        </w:rPr>
      </w:pPr>
      <w:r w:rsidRPr="0089537E">
        <w:rPr>
          <w:rFonts w:ascii="Palatino Linotype" w:hAnsi="Palatino Linotype" w:cs="Palatino Linotype"/>
        </w:rPr>
        <w:t>Vocabulary</w:t>
      </w:r>
    </w:p>
    <w:p w:rsidR="00114DD5" w:rsidRDefault="00114DD5" w:rsidP="00114DD5">
      <w:pPr>
        <w:rPr>
          <w:rFonts w:eastAsia="Batang"/>
          <w:lang w:eastAsia="ko-KR"/>
        </w:rPr>
      </w:pPr>
      <w:r w:rsidRPr="0089537E">
        <w:rPr>
          <w:rFonts w:eastAsia="Batang"/>
          <w:lang w:eastAsia="ko-KR"/>
        </w:rPr>
        <w:t xml:space="preserve">atmosphere, conduction, convection, </w:t>
      </w:r>
      <w:proofErr w:type="spellStart"/>
      <w:r w:rsidRPr="0089537E">
        <w:rPr>
          <w:rFonts w:eastAsia="Batang"/>
          <w:lang w:eastAsia="ko-KR"/>
        </w:rPr>
        <w:t>Coriolis</w:t>
      </w:r>
      <w:proofErr w:type="spellEnd"/>
      <w:r w:rsidRPr="0089537E">
        <w:rPr>
          <w:rFonts w:eastAsia="Batang"/>
          <w:lang w:eastAsia="ko-KR"/>
        </w:rPr>
        <w:t xml:space="preserve"> effect, El Niño, greenhouse gases, heat, kilopascals, kinetic molecular theory, La Niña, ozone layer, permafrost, prevailing winds, thermal energy, tornado</w:t>
      </w:r>
    </w:p>
    <w:p w:rsidR="00114DD5" w:rsidRPr="0089537E" w:rsidRDefault="00114DD5" w:rsidP="00114DD5"/>
    <w:p w:rsidR="00114DD5" w:rsidRPr="0089537E" w:rsidRDefault="00114DD5" w:rsidP="00114DD5">
      <w:pPr>
        <w:rPr>
          <w:b/>
          <w:sz w:val="28"/>
          <w:szCs w:val="28"/>
          <w:u w:val="single"/>
        </w:rPr>
      </w:pPr>
      <w:r w:rsidRPr="0089537E">
        <w:rPr>
          <w:b/>
          <w:sz w:val="28"/>
          <w:szCs w:val="28"/>
          <w:u w:val="single"/>
        </w:rPr>
        <w:t>Specific Chapters of the textbook and supplements:</w:t>
      </w:r>
    </w:p>
    <w:p w:rsidR="00114DD5" w:rsidRPr="0089537E" w:rsidRDefault="00114DD5" w:rsidP="00114DD5">
      <w:pPr>
        <w:numPr>
          <w:ilvl w:val="0"/>
          <w:numId w:val="3"/>
        </w:numPr>
        <w:tabs>
          <w:tab w:val="clear" w:pos="360"/>
          <w:tab w:val="num" w:pos="1080"/>
        </w:tabs>
        <w:ind w:left="1080"/>
      </w:pPr>
      <w:r w:rsidRPr="0089537E">
        <w:t xml:space="preserve">Chapter 10: </w:t>
      </w:r>
      <w:r w:rsidRPr="0089537E">
        <w:rPr>
          <w:b/>
          <w:i/>
        </w:rPr>
        <w:t>The kinetic molecular theory explains the transfer of thermal energy</w:t>
      </w:r>
    </w:p>
    <w:p w:rsidR="00114DD5" w:rsidRPr="0089537E" w:rsidRDefault="00114DD5" w:rsidP="00114DD5">
      <w:pPr>
        <w:numPr>
          <w:ilvl w:val="0"/>
          <w:numId w:val="3"/>
        </w:numPr>
        <w:tabs>
          <w:tab w:val="clear" w:pos="360"/>
          <w:tab w:val="num" w:pos="1080"/>
        </w:tabs>
        <w:ind w:left="1080"/>
      </w:pPr>
      <w:r w:rsidRPr="0089537E">
        <w:t xml:space="preserve">Chapter 11: </w:t>
      </w:r>
      <w:r w:rsidRPr="0089537E">
        <w:rPr>
          <w:b/>
          <w:i/>
        </w:rPr>
        <w:t>Climate change occurs through natural processes and human activities</w:t>
      </w:r>
    </w:p>
    <w:p w:rsidR="00114DD5" w:rsidRPr="0089537E" w:rsidRDefault="00114DD5" w:rsidP="00114DD5">
      <w:pPr>
        <w:numPr>
          <w:ilvl w:val="0"/>
          <w:numId w:val="3"/>
        </w:numPr>
        <w:tabs>
          <w:tab w:val="clear" w:pos="360"/>
          <w:tab w:val="num" w:pos="1080"/>
        </w:tabs>
        <w:ind w:left="1080"/>
      </w:pPr>
      <w:r w:rsidRPr="0089537E">
        <w:t>Class Notes and Handouts</w:t>
      </w:r>
    </w:p>
    <w:p w:rsidR="00114DD5" w:rsidRPr="0089537E" w:rsidRDefault="00114DD5" w:rsidP="00114DD5">
      <w:pPr>
        <w:rPr>
          <w:rFonts w:ascii="Palatino Linotype" w:hAnsi="Palatino Linotype" w:cs="Palatino Linotype"/>
        </w:rPr>
      </w:pPr>
    </w:p>
    <w:p w:rsidR="00114DD5" w:rsidRPr="0089537E" w:rsidRDefault="00114DD5" w:rsidP="00114DD5">
      <w:pPr>
        <w:rPr>
          <w:b/>
          <w:sz w:val="28"/>
          <w:szCs w:val="28"/>
          <w:u w:val="single"/>
          <w:lang w:val="en-GB"/>
        </w:rPr>
      </w:pPr>
      <w:r w:rsidRPr="0089537E">
        <w:rPr>
          <w:b/>
          <w:sz w:val="28"/>
          <w:szCs w:val="28"/>
          <w:u w:val="single"/>
          <w:lang w:val="en-GB"/>
        </w:rPr>
        <w:t>Earth Science: Plate Tectonics</w:t>
      </w:r>
    </w:p>
    <w:p w:rsidR="00114DD5" w:rsidRPr="0089537E" w:rsidRDefault="00114DD5" w:rsidP="00114DD5">
      <w:pPr>
        <w:rPr>
          <w:rFonts w:eastAsia="Batang"/>
          <w:i/>
        </w:rPr>
      </w:pPr>
      <w:r w:rsidRPr="0089537E">
        <w:rPr>
          <w:rFonts w:eastAsia="Batang"/>
          <w:i/>
        </w:rPr>
        <w:t>It is expected that students will:</w:t>
      </w:r>
    </w:p>
    <w:p w:rsidR="00114DD5" w:rsidRPr="0089537E" w:rsidRDefault="00114DD5" w:rsidP="00114DD5">
      <w:pPr>
        <w:ind w:left="720"/>
      </w:pPr>
      <w:r w:rsidRPr="0089537E">
        <w:t xml:space="preserve">D4 </w:t>
      </w:r>
      <w:proofErr w:type="spellStart"/>
      <w:r w:rsidRPr="0089537E">
        <w:t>analyse</w:t>
      </w:r>
      <w:proofErr w:type="spellEnd"/>
      <w:r w:rsidRPr="0089537E">
        <w:t xml:space="preserve"> the processes and features associated with plate tectonics</w:t>
      </w:r>
    </w:p>
    <w:p w:rsidR="00114DD5" w:rsidRPr="0089537E" w:rsidRDefault="00114DD5" w:rsidP="00114DD5">
      <w:pPr>
        <w:ind w:left="720"/>
      </w:pPr>
      <w:r w:rsidRPr="0089537E">
        <w:t>D5 demonstrate knowledge of evidence that supports plate tectonic theory</w:t>
      </w:r>
    </w:p>
    <w:p w:rsidR="00114DD5" w:rsidRPr="0089537E" w:rsidRDefault="00114DD5" w:rsidP="00114DD5"/>
    <w:p w:rsidR="00114DD5" w:rsidRPr="0089537E" w:rsidRDefault="00114DD5" w:rsidP="00114DD5">
      <w:r w:rsidRPr="0089537E">
        <w:t>Vocabulary</w:t>
      </w:r>
    </w:p>
    <w:p w:rsidR="00114DD5" w:rsidRPr="0089537E" w:rsidRDefault="00114DD5" w:rsidP="00114DD5">
      <w:r w:rsidRPr="0089537E">
        <w:rPr>
          <w:rFonts w:eastAsia="Batang"/>
          <w:lang w:eastAsia="ko-KR"/>
        </w:rPr>
        <w:t xml:space="preserve">asthenosphere, continental drift theory, converging/diverging plates, earthquakes, </w:t>
      </w:r>
      <w:proofErr w:type="spellStart"/>
      <w:r w:rsidRPr="0089537E">
        <w:rPr>
          <w:rFonts w:eastAsia="Batang"/>
          <w:lang w:eastAsia="ko-KR"/>
        </w:rPr>
        <w:t>epicentre</w:t>
      </w:r>
      <w:proofErr w:type="spellEnd"/>
      <w:r w:rsidRPr="0089537E">
        <w:rPr>
          <w:rFonts w:eastAsia="Batang"/>
          <w:lang w:eastAsia="ko-KR"/>
        </w:rPr>
        <w:t xml:space="preserve">, fault, hot spot, inner core, lithosphere, mantle, mantle convection, outer core, </w:t>
      </w:r>
      <w:proofErr w:type="spellStart"/>
      <w:r w:rsidRPr="0089537E">
        <w:rPr>
          <w:rFonts w:eastAsia="Batang"/>
          <w:lang w:eastAsia="ko-KR"/>
        </w:rPr>
        <w:t>paleoglaciation</w:t>
      </w:r>
      <w:proofErr w:type="spellEnd"/>
      <w:r w:rsidRPr="0089537E">
        <w:rPr>
          <w:rFonts w:eastAsia="Batang"/>
          <w:lang w:eastAsia="ko-KR"/>
        </w:rPr>
        <w:t xml:space="preserve">, plate boundary, plate tectonic theory, primary waves, ridge push and slab pull, rift valley, secondary waves, spreading ridge, </w:t>
      </w:r>
      <w:proofErr w:type="spellStart"/>
      <w:r w:rsidRPr="0089537E">
        <w:rPr>
          <w:rFonts w:eastAsia="Batang"/>
          <w:lang w:eastAsia="ko-KR"/>
        </w:rPr>
        <w:t>subduction</w:t>
      </w:r>
      <w:proofErr w:type="spellEnd"/>
      <w:r w:rsidRPr="0089537E">
        <w:rPr>
          <w:rFonts w:eastAsia="Batang"/>
          <w:lang w:eastAsia="ko-KR"/>
        </w:rPr>
        <w:t xml:space="preserve"> zone, surface waves, tectonic plate, transform fault, trench, volcanic belt, volcanic island arc, volcanoes</w:t>
      </w:r>
    </w:p>
    <w:p w:rsidR="00114DD5" w:rsidRPr="0089537E" w:rsidRDefault="00114DD5" w:rsidP="00114DD5">
      <w:pPr>
        <w:rPr>
          <w:b/>
          <w:sz w:val="28"/>
          <w:szCs w:val="28"/>
          <w:u w:val="single"/>
        </w:rPr>
      </w:pPr>
    </w:p>
    <w:p w:rsidR="00114DD5" w:rsidRPr="0089537E" w:rsidRDefault="00114DD5" w:rsidP="00114DD5">
      <w:pPr>
        <w:rPr>
          <w:b/>
          <w:sz w:val="28"/>
          <w:szCs w:val="28"/>
          <w:u w:val="single"/>
        </w:rPr>
      </w:pPr>
      <w:r w:rsidRPr="0089537E">
        <w:rPr>
          <w:b/>
          <w:sz w:val="28"/>
          <w:szCs w:val="28"/>
          <w:u w:val="single"/>
        </w:rPr>
        <w:t>Specific Chapters of the textbook and supplements:</w:t>
      </w:r>
    </w:p>
    <w:p w:rsidR="00114DD5" w:rsidRPr="0089537E" w:rsidRDefault="00114DD5" w:rsidP="00114DD5">
      <w:pPr>
        <w:numPr>
          <w:ilvl w:val="0"/>
          <w:numId w:val="3"/>
        </w:numPr>
        <w:tabs>
          <w:tab w:val="clear" w:pos="360"/>
          <w:tab w:val="num" w:pos="1080"/>
        </w:tabs>
        <w:ind w:left="1080"/>
      </w:pPr>
      <w:r w:rsidRPr="0089537E">
        <w:t xml:space="preserve">Chapter 12: </w:t>
      </w:r>
      <w:r w:rsidRPr="0089537E">
        <w:rPr>
          <w:b/>
          <w:i/>
        </w:rPr>
        <w:t>Thermal energy transfer drives plate tectonics</w:t>
      </w:r>
    </w:p>
    <w:p w:rsidR="00114DD5" w:rsidRPr="0089537E" w:rsidRDefault="00114DD5" w:rsidP="00114DD5">
      <w:pPr>
        <w:numPr>
          <w:ilvl w:val="0"/>
          <w:numId w:val="3"/>
        </w:numPr>
        <w:tabs>
          <w:tab w:val="clear" w:pos="360"/>
          <w:tab w:val="num" w:pos="1080"/>
        </w:tabs>
        <w:ind w:left="1080"/>
      </w:pPr>
      <w:r w:rsidRPr="0089537E">
        <w:t>Class Notes and Handouts</w:t>
      </w:r>
    </w:p>
    <w:p w:rsidR="0018464D" w:rsidRDefault="0018464D" w:rsidP="0018464D"/>
    <w:p w:rsidR="0018464D" w:rsidRDefault="0018464D" w:rsidP="0018464D"/>
    <w:p w:rsidR="0018464D" w:rsidRDefault="0018464D" w:rsidP="0018464D"/>
    <w:p w:rsidR="00821827" w:rsidRPr="00EE6569" w:rsidRDefault="0018464D" w:rsidP="00EE6569">
      <w:pPr>
        <w:jc w:val="center"/>
      </w:pPr>
      <w:bookmarkStart w:id="0" w:name="_GoBack"/>
      <w:bookmarkEnd w:id="0"/>
      <w:r>
        <w:t xml:space="preserve">The End </w:t>
      </w:r>
      <w:r>
        <w:sym w:font="Wingdings" w:char="F04A"/>
      </w:r>
    </w:p>
    <w:sectPr w:rsidR="00821827" w:rsidRPr="00EE6569" w:rsidSect="00814934">
      <w:pgSz w:w="12240" w:h="15840"/>
      <w:pgMar w:top="1152" w:right="72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CF" w:rsidRDefault="004D41CF">
      <w:r>
        <w:separator/>
      </w:r>
    </w:p>
  </w:endnote>
  <w:endnote w:type="continuationSeparator" w:id="0">
    <w:p w:rsidR="004D41CF" w:rsidRDefault="004D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97" w:rsidRDefault="00376097" w:rsidP="009F61B8">
    <w:pPr>
      <w:pStyle w:val="Footer"/>
      <w:rPr>
        <w:b/>
        <w:i/>
        <w:sz w:val="16"/>
      </w:rPr>
    </w:pPr>
    <w:r>
      <w:rPr>
        <w:b/>
        <w:i/>
        <w:sz w:val="16"/>
      </w:rPr>
      <w:t>Note: The Ministry Of Education Prescribed Learning Outcomes are copied from the BC Ministry of Education website.</w:t>
    </w:r>
  </w:p>
  <w:p w:rsidR="00376097" w:rsidRPr="009F61B8" w:rsidRDefault="00376097" w:rsidP="009F61B8">
    <w:pPr>
      <w:rPr>
        <w:b/>
        <w:i/>
        <w:sz w:val="16"/>
        <w:szCs w:val="16"/>
      </w:rPr>
    </w:pPr>
    <w:r w:rsidRPr="000A75F5">
      <w:rPr>
        <w:b/>
        <w:i/>
        <w:sz w:val="16"/>
        <w:szCs w:val="16"/>
      </w:rPr>
      <w:t xml:space="preserve">         </w:t>
    </w:r>
    <w:r w:rsidRPr="009F61B8">
      <w:rPr>
        <w:b/>
        <w:i/>
        <w:sz w:val="16"/>
        <w:szCs w:val="16"/>
      </w:rPr>
      <w:t>http://www.bced.gov.bc.ca/irp/sci102008.pdf</w:t>
    </w:r>
  </w:p>
  <w:p w:rsidR="00376097" w:rsidRDefault="0037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CF" w:rsidRDefault="004D41CF">
      <w:r>
        <w:separator/>
      </w:r>
    </w:p>
  </w:footnote>
  <w:footnote w:type="continuationSeparator" w:id="0">
    <w:p w:rsidR="004D41CF" w:rsidRDefault="004D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97" w:rsidRPr="00E71050" w:rsidRDefault="00376097" w:rsidP="00E71050">
    <w:pPr>
      <w:pStyle w:val="Header"/>
      <w:jc w:val="right"/>
      <w:rPr>
        <w:b/>
        <w:i/>
        <w:sz w:val="18"/>
        <w:szCs w:val="18"/>
      </w:rPr>
    </w:pPr>
    <w:r>
      <w:rPr>
        <w:b/>
        <w:i/>
        <w:sz w:val="18"/>
        <w:szCs w:val="18"/>
      </w:rPr>
      <w:t xml:space="preserve">Science 10 </w:t>
    </w:r>
    <w:r w:rsidRPr="00126D0C">
      <w:rPr>
        <w:b/>
        <w:i/>
        <w:sz w:val="18"/>
        <w:szCs w:val="18"/>
      </w:rPr>
      <w:t xml:space="preserve">Page </w:t>
    </w:r>
    <w:r w:rsidRPr="00126D0C">
      <w:rPr>
        <w:b/>
        <w:i/>
        <w:sz w:val="18"/>
        <w:szCs w:val="18"/>
      </w:rPr>
      <w:fldChar w:fldCharType="begin"/>
    </w:r>
    <w:r w:rsidRPr="00126D0C">
      <w:rPr>
        <w:b/>
        <w:i/>
        <w:sz w:val="18"/>
        <w:szCs w:val="18"/>
      </w:rPr>
      <w:instrText xml:space="preserve"> PAGE </w:instrText>
    </w:r>
    <w:r w:rsidRPr="00126D0C">
      <w:rPr>
        <w:b/>
        <w:i/>
        <w:sz w:val="18"/>
        <w:szCs w:val="18"/>
      </w:rPr>
      <w:fldChar w:fldCharType="separate"/>
    </w:r>
    <w:r w:rsidR="000540AB">
      <w:rPr>
        <w:b/>
        <w:i/>
        <w:noProof/>
        <w:sz w:val="18"/>
        <w:szCs w:val="18"/>
      </w:rPr>
      <w:t>8</w:t>
    </w:r>
    <w:r w:rsidRPr="00126D0C">
      <w:rPr>
        <w:b/>
        <w:i/>
        <w:sz w:val="18"/>
        <w:szCs w:val="18"/>
      </w:rPr>
      <w:fldChar w:fldCharType="end"/>
    </w:r>
    <w:r w:rsidRPr="00126D0C">
      <w:rPr>
        <w:b/>
        <w:i/>
        <w:sz w:val="18"/>
        <w:szCs w:val="18"/>
      </w:rPr>
      <w:t xml:space="preserve"> of </w:t>
    </w:r>
    <w:r w:rsidRPr="00126D0C">
      <w:rPr>
        <w:b/>
        <w:i/>
        <w:sz w:val="18"/>
        <w:szCs w:val="18"/>
      </w:rPr>
      <w:fldChar w:fldCharType="begin"/>
    </w:r>
    <w:r w:rsidRPr="00126D0C">
      <w:rPr>
        <w:b/>
        <w:i/>
        <w:sz w:val="18"/>
        <w:szCs w:val="18"/>
      </w:rPr>
      <w:instrText xml:space="preserve"> NUMPAGES </w:instrText>
    </w:r>
    <w:r w:rsidRPr="00126D0C">
      <w:rPr>
        <w:b/>
        <w:i/>
        <w:sz w:val="18"/>
        <w:szCs w:val="18"/>
      </w:rPr>
      <w:fldChar w:fldCharType="separate"/>
    </w:r>
    <w:r w:rsidR="000540AB">
      <w:rPr>
        <w:b/>
        <w:i/>
        <w:noProof/>
        <w:sz w:val="18"/>
        <w:szCs w:val="18"/>
      </w:rPr>
      <w:t>8</w:t>
    </w:r>
    <w:r w:rsidRPr="00126D0C">
      <w:rPr>
        <w:b/>
        <w:i/>
        <w:sz w:val="18"/>
        <w:szCs w:val="18"/>
      </w:rPr>
      <w:fldChar w:fldCharType="end"/>
    </w:r>
    <w:r>
      <w:rPr>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5A3"/>
    <w:multiLevelType w:val="hybridMultilevel"/>
    <w:tmpl w:val="88CA2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60E41"/>
    <w:multiLevelType w:val="hybridMultilevel"/>
    <w:tmpl w:val="2F8EBD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32F8A"/>
    <w:multiLevelType w:val="hybridMultilevel"/>
    <w:tmpl w:val="0C44D4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E04B3"/>
    <w:multiLevelType w:val="hybridMultilevel"/>
    <w:tmpl w:val="033210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5E2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389D1380"/>
    <w:multiLevelType w:val="hybridMultilevel"/>
    <w:tmpl w:val="B4221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386285"/>
    <w:multiLevelType w:val="hybridMultilevel"/>
    <w:tmpl w:val="9FB680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A25819"/>
    <w:multiLevelType w:val="hybridMultilevel"/>
    <w:tmpl w:val="87DC6346"/>
    <w:lvl w:ilvl="0" w:tplc="10090001">
      <w:start w:val="1"/>
      <w:numFmt w:val="bullet"/>
      <w:lvlText w:val=""/>
      <w:lvlJc w:val="left"/>
      <w:pPr>
        <w:tabs>
          <w:tab w:val="num" w:pos="1440"/>
        </w:tabs>
        <w:ind w:left="1440" w:hanging="360"/>
      </w:pPr>
      <w:rPr>
        <w:rFonts w:ascii="Symbol" w:hAnsi="Symbol" w:hint="default"/>
      </w:rPr>
    </w:lvl>
    <w:lvl w:ilvl="1" w:tplc="901C21B0">
      <w:start w:val="1"/>
      <w:numFmt w:val="decimal"/>
      <w:lvlText w:val="%2."/>
      <w:lvlJc w:val="left"/>
      <w:pPr>
        <w:tabs>
          <w:tab w:val="num" w:pos="360"/>
        </w:tabs>
        <w:ind w:left="360" w:hanging="360"/>
      </w:pPr>
      <w:rPr>
        <w:rFonts w:ascii="Times New Roman" w:hAnsi="Times New Roman" w:cs="Times New Roman" w:hint="default"/>
        <w:b w:val="0"/>
        <w:sz w:val="24"/>
        <w:szCs w:val="24"/>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5CDA722F"/>
    <w:multiLevelType w:val="hybridMultilevel"/>
    <w:tmpl w:val="9EDCDAD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A087D6B"/>
    <w:multiLevelType w:val="hybridMultilevel"/>
    <w:tmpl w:val="78B095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E02429"/>
    <w:multiLevelType w:val="hybridMultilevel"/>
    <w:tmpl w:val="D5361682"/>
    <w:lvl w:ilvl="0" w:tplc="1B9A56D8">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EF1001"/>
    <w:multiLevelType w:val="singleLevel"/>
    <w:tmpl w:val="2EF4BBF2"/>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4"/>
  </w:num>
  <w:num w:numId="4">
    <w:abstractNumId w:val="10"/>
  </w:num>
  <w:num w:numId="5">
    <w:abstractNumId w:val="3"/>
  </w:num>
  <w:num w:numId="6">
    <w:abstractNumId w:val="9"/>
  </w:num>
  <w:num w:numId="7">
    <w:abstractNumId w:val="2"/>
  </w:num>
  <w:num w:numId="8">
    <w:abstractNumId w:val="6"/>
  </w:num>
  <w:num w:numId="9">
    <w:abstractNumId w:val="1"/>
  </w:num>
  <w:num w:numId="10">
    <w:abstractNumId w:val="5"/>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50"/>
    <w:rsid w:val="0001431D"/>
    <w:rsid w:val="00023418"/>
    <w:rsid w:val="000269B2"/>
    <w:rsid w:val="00037615"/>
    <w:rsid w:val="0005105F"/>
    <w:rsid w:val="000540AB"/>
    <w:rsid w:val="00057739"/>
    <w:rsid w:val="00057E5E"/>
    <w:rsid w:val="0007380F"/>
    <w:rsid w:val="00075ED0"/>
    <w:rsid w:val="0009167E"/>
    <w:rsid w:val="000926C3"/>
    <w:rsid w:val="00092AD3"/>
    <w:rsid w:val="000A0DC3"/>
    <w:rsid w:val="000A0EE8"/>
    <w:rsid w:val="000A610D"/>
    <w:rsid w:val="000B2839"/>
    <w:rsid w:val="000C257A"/>
    <w:rsid w:val="000C3A90"/>
    <w:rsid w:val="000E0AC2"/>
    <w:rsid w:val="000F0132"/>
    <w:rsid w:val="000F3D73"/>
    <w:rsid w:val="000F59FD"/>
    <w:rsid w:val="00105A44"/>
    <w:rsid w:val="00114DD5"/>
    <w:rsid w:val="001152BC"/>
    <w:rsid w:val="00115AF3"/>
    <w:rsid w:val="00117489"/>
    <w:rsid w:val="001209D7"/>
    <w:rsid w:val="00126D0C"/>
    <w:rsid w:val="001277B3"/>
    <w:rsid w:val="001332D1"/>
    <w:rsid w:val="00135C4E"/>
    <w:rsid w:val="001401B1"/>
    <w:rsid w:val="001440AB"/>
    <w:rsid w:val="00145008"/>
    <w:rsid w:val="00151A2B"/>
    <w:rsid w:val="00154E5A"/>
    <w:rsid w:val="00155CA6"/>
    <w:rsid w:val="0015682C"/>
    <w:rsid w:val="00160556"/>
    <w:rsid w:val="00166C9B"/>
    <w:rsid w:val="0016710D"/>
    <w:rsid w:val="001730D9"/>
    <w:rsid w:val="00181AFD"/>
    <w:rsid w:val="0018464D"/>
    <w:rsid w:val="00187332"/>
    <w:rsid w:val="001933C9"/>
    <w:rsid w:val="001B0CE0"/>
    <w:rsid w:val="001B299A"/>
    <w:rsid w:val="001D361C"/>
    <w:rsid w:val="001E063C"/>
    <w:rsid w:val="001E3B52"/>
    <w:rsid w:val="001E7487"/>
    <w:rsid w:val="001F55D5"/>
    <w:rsid w:val="002031A6"/>
    <w:rsid w:val="0021159C"/>
    <w:rsid w:val="002152E0"/>
    <w:rsid w:val="002233D2"/>
    <w:rsid w:val="00235CFB"/>
    <w:rsid w:val="00242E89"/>
    <w:rsid w:val="002430F2"/>
    <w:rsid w:val="00243DAD"/>
    <w:rsid w:val="0027366D"/>
    <w:rsid w:val="002761B6"/>
    <w:rsid w:val="0027697B"/>
    <w:rsid w:val="002A140F"/>
    <w:rsid w:val="002A1A78"/>
    <w:rsid w:val="002A503F"/>
    <w:rsid w:val="002A5468"/>
    <w:rsid w:val="002A6F0E"/>
    <w:rsid w:val="002B42D7"/>
    <w:rsid w:val="002C7426"/>
    <w:rsid w:val="002E4520"/>
    <w:rsid w:val="002F1F7D"/>
    <w:rsid w:val="002F2F64"/>
    <w:rsid w:val="00300329"/>
    <w:rsid w:val="003038E0"/>
    <w:rsid w:val="0031343B"/>
    <w:rsid w:val="00331282"/>
    <w:rsid w:val="00343767"/>
    <w:rsid w:val="00350AC3"/>
    <w:rsid w:val="00355E2B"/>
    <w:rsid w:val="00360244"/>
    <w:rsid w:val="0036599D"/>
    <w:rsid w:val="00367C0D"/>
    <w:rsid w:val="003747C0"/>
    <w:rsid w:val="00376097"/>
    <w:rsid w:val="00377609"/>
    <w:rsid w:val="00382DD3"/>
    <w:rsid w:val="00392CE3"/>
    <w:rsid w:val="003C071A"/>
    <w:rsid w:val="003C61DB"/>
    <w:rsid w:val="003F355A"/>
    <w:rsid w:val="00404A75"/>
    <w:rsid w:val="00405334"/>
    <w:rsid w:val="00405DB1"/>
    <w:rsid w:val="0041112E"/>
    <w:rsid w:val="004127AF"/>
    <w:rsid w:val="00415E98"/>
    <w:rsid w:val="00416001"/>
    <w:rsid w:val="00424B5F"/>
    <w:rsid w:val="00426BC6"/>
    <w:rsid w:val="0043404C"/>
    <w:rsid w:val="00434C42"/>
    <w:rsid w:val="00437F95"/>
    <w:rsid w:val="00440607"/>
    <w:rsid w:val="00443B12"/>
    <w:rsid w:val="004478D5"/>
    <w:rsid w:val="004545D2"/>
    <w:rsid w:val="00457160"/>
    <w:rsid w:val="004703C0"/>
    <w:rsid w:val="004924AD"/>
    <w:rsid w:val="004A2CFF"/>
    <w:rsid w:val="004B0AE6"/>
    <w:rsid w:val="004B3A4A"/>
    <w:rsid w:val="004B7FF0"/>
    <w:rsid w:val="004C1C47"/>
    <w:rsid w:val="004C7D7A"/>
    <w:rsid w:val="004D15F2"/>
    <w:rsid w:val="004D41CF"/>
    <w:rsid w:val="004D4991"/>
    <w:rsid w:val="004D657A"/>
    <w:rsid w:val="004E4365"/>
    <w:rsid w:val="0050143E"/>
    <w:rsid w:val="00505FC9"/>
    <w:rsid w:val="00511621"/>
    <w:rsid w:val="00513972"/>
    <w:rsid w:val="0053037B"/>
    <w:rsid w:val="00535FD6"/>
    <w:rsid w:val="005431B4"/>
    <w:rsid w:val="005543E4"/>
    <w:rsid w:val="005567C7"/>
    <w:rsid w:val="00563DB8"/>
    <w:rsid w:val="0056422D"/>
    <w:rsid w:val="00571998"/>
    <w:rsid w:val="00574F41"/>
    <w:rsid w:val="00583778"/>
    <w:rsid w:val="005A4B91"/>
    <w:rsid w:val="005B1EB1"/>
    <w:rsid w:val="005B3C5C"/>
    <w:rsid w:val="005B45F6"/>
    <w:rsid w:val="005B4D1A"/>
    <w:rsid w:val="005B4F5C"/>
    <w:rsid w:val="005C0B7F"/>
    <w:rsid w:val="005C77B1"/>
    <w:rsid w:val="005C7C87"/>
    <w:rsid w:val="005E43BE"/>
    <w:rsid w:val="005F7637"/>
    <w:rsid w:val="00602448"/>
    <w:rsid w:val="00602499"/>
    <w:rsid w:val="00611C5D"/>
    <w:rsid w:val="006255F8"/>
    <w:rsid w:val="00625985"/>
    <w:rsid w:val="00627687"/>
    <w:rsid w:val="00633273"/>
    <w:rsid w:val="00633AC1"/>
    <w:rsid w:val="0063691A"/>
    <w:rsid w:val="00640348"/>
    <w:rsid w:val="00642150"/>
    <w:rsid w:val="006425E6"/>
    <w:rsid w:val="00643DB3"/>
    <w:rsid w:val="0064784D"/>
    <w:rsid w:val="00652603"/>
    <w:rsid w:val="00652F51"/>
    <w:rsid w:val="00664FC5"/>
    <w:rsid w:val="00670F43"/>
    <w:rsid w:val="006717E6"/>
    <w:rsid w:val="006735AC"/>
    <w:rsid w:val="00674962"/>
    <w:rsid w:val="006776E8"/>
    <w:rsid w:val="0068111B"/>
    <w:rsid w:val="00681837"/>
    <w:rsid w:val="006A5150"/>
    <w:rsid w:val="006B5463"/>
    <w:rsid w:val="006B7001"/>
    <w:rsid w:val="006B7438"/>
    <w:rsid w:val="006C1A96"/>
    <w:rsid w:val="006C54A0"/>
    <w:rsid w:val="006E6561"/>
    <w:rsid w:val="006E65B6"/>
    <w:rsid w:val="00706B20"/>
    <w:rsid w:val="00713297"/>
    <w:rsid w:val="00721204"/>
    <w:rsid w:val="00725818"/>
    <w:rsid w:val="00726F06"/>
    <w:rsid w:val="007272D8"/>
    <w:rsid w:val="00743F27"/>
    <w:rsid w:val="00752D9D"/>
    <w:rsid w:val="00754C52"/>
    <w:rsid w:val="007637B9"/>
    <w:rsid w:val="0076594D"/>
    <w:rsid w:val="00773866"/>
    <w:rsid w:val="00776799"/>
    <w:rsid w:val="0078335E"/>
    <w:rsid w:val="0078453C"/>
    <w:rsid w:val="00797BFB"/>
    <w:rsid w:val="007A2D48"/>
    <w:rsid w:val="007A7BDC"/>
    <w:rsid w:val="007B71C5"/>
    <w:rsid w:val="007C0BCF"/>
    <w:rsid w:val="007C26D9"/>
    <w:rsid w:val="007D1ADE"/>
    <w:rsid w:val="007F0E20"/>
    <w:rsid w:val="007F2528"/>
    <w:rsid w:val="007F3819"/>
    <w:rsid w:val="007F4D9C"/>
    <w:rsid w:val="00804280"/>
    <w:rsid w:val="0080740D"/>
    <w:rsid w:val="00812370"/>
    <w:rsid w:val="00814934"/>
    <w:rsid w:val="00821827"/>
    <w:rsid w:val="00835F9D"/>
    <w:rsid w:val="008360AC"/>
    <w:rsid w:val="008503FC"/>
    <w:rsid w:val="008622B5"/>
    <w:rsid w:val="00871139"/>
    <w:rsid w:val="0087141B"/>
    <w:rsid w:val="00885C60"/>
    <w:rsid w:val="008861CA"/>
    <w:rsid w:val="00887124"/>
    <w:rsid w:val="008958B9"/>
    <w:rsid w:val="008A6ACF"/>
    <w:rsid w:val="008B0342"/>
    <w:rsid w:val="008B0345"/>
    <w:rsid w:val="008B6484"/>
    <w:rsid w:val="008C45DF"/>
    <w:rsid w:val="008E50F2"/>
    <w:rsid w:val="008E7D90"/>
    <w:rsid w:val="008F1CE9"/>
    <w:rsid w:val="008F3B70"/>
    <w:rsid w:val="009274FF"/>
    <w:rsid w:val="009342D0"/>
    <w:rsid w:val="009446D6"/>
    <w:rsid w:val="00960E8C"/>
    <w:rsid w:val="00971CEC"/>
    <w:rsid w:val="00971CFA"/>
    <w:rsid w:val="0097594D"/>
    <w:rsid w:val="00990BE3"/>
    <w:rsid w:val="009A245C"/>
    <w:rsid w:val="009A3A8F"/>
    <w:rsid w:val="009A3F40"/>
    <w:rsid w:val="009D2AA3"/>
    <w:rsid w:val="009D3F7B"/>
    <w:rsid w:val="009F3165"/>
    <w:rsid w:val="009F61B8"/>
    <w:rsid w:val="00A02E77"/>
    <w:rsid w:val="00A10FE9"/>
    <w:rsid w:val="00A124F2"/>
    <w:rsid w:val="00A15569"/>
    <w:rsid w:val="00A321FC"/>
    <w:rsid w:val="00A40A8C"/>
    <w:rsid w:val="00A56F84"/>
    <w:rsid w:val="00A61821"/>
    <w:rsid w:val="00A6211A"/>
    <w:rsid w:val="00A71185"/>
    <w:rsid w:val="00A7753E"/>
    <w:rsid w:val="00AB13BC"/>
    <w:rsid w:val="00AC2C5B"/>
    <w:rsid w:val="00AC3E94"/>
    <w:rsid w:val="00AD39B5"/>
    <w:rsid w:val="00AF54B2"/>
    <w:rsid w:val="00B0470A"/>
    <w:rsid w:val="00B14C28"/>
    <w:rsid w:val="00B15CC8"/>
    <w:rsid w:val="00B27412"/>
    <w:rsid w:val="00B37EE2"/>
    <w:rsid w:val="00B41979"/>
    <w:rsid w:val="00B548B8"/>
    <w:rsid w:val="00B65D6E"/>
    <w:rsid w:val="00B70683"/>
    <w:rsid w:val="00B75E5F"/>
    <w:rsid w:val="00B95AFC"/>
    <w:rsid w:val="00B97878"/>
    <w:rsid w:val="00BA01AD"/>
    <w:rsid w:val="00BC5997"/>
    <w:rsid w:val="00BD034A"/>
    <w:rsid w:val="00BE7FC0"/>
    <w:rsid w:val="00BF177F"/>
    <w:rsid w:val="00BF237D"/>
    <w:rsid w:val="00C07E02"/>
    <w:rsid w:val="00C214D4"/>
    <w:rsid w:val="00C56D63"/>
    <w:rsid w:val="00C60364"/>
    <w:rsid w:val="00C608AE"/>
    <w:rsid w:val="00C609A1"/>
    <w:rsid w:val="00C625B7"/>
    <w:rsid w:val="00C633AF"/>
    <w:rsid w:val="00C71400"/>
    <w:rsid w:val="00C754D4"/>
    <w:rsid w:val="00C75933"/>
    <w:rsid w:val="00C81671"/>
    <w:rsid w:val="00C824C3"/>
    <w:rsid w:val="00C8374A"/>
    <w:rsid w:val="00C8643E"/>
    <w:rsid w:val="00C8708D"/>
    <w:rsid w:val="00C90874"/>
    <w:rsid w:val="00C9378C"/>
    <w:rsid w:val="00C94228"/>
    <w:rsid w:val="00CB05C8"/>
    <w:rsid w:val="00CB300C"/>
    <w:rsid w:val="00CB3EB7"/>
    <w:rsid w:val="00CC1C81"/>
    <w:rsid w:val="00CC4076"/>
    <w:rsid w:val="00CD0905"/>
    <w:rsid w:val="00CD133E"/>
    <w:rsid w:val="00CE0C4F"/>
    <w:rsid w:val="00CE1990"/>
    <w:rsid w:val="00CE4D18"/>
    <w:rsid w:val="00CE5752"/>
    <w:rsid w:val="00CE7C6B"/>
    <w:rsid w:val="00CF4990"/>
    <w:rsid w:val="00D01B22"/>
    <w:rsid w:val="00D01DC6"/>
    <w:rsid w:val="00D1549C"/>
    <w:rsid w:val="00D23DD5"/>
    <w:rsid w:val="00D60BBD"/>
    <w:rsid w:val="00D62EA4"/>
    <w:rsid w:val="00D81440"/>
    <w:rsid w:val="00D82281"/>
    <w:rsid w:val="00D827E6"/>
    <w:rsid w:val="00D836A7"/>
    <w:rsid w:val="00DA0B68"/>
    <w:rsid w:val="00DA3C0D"/>
    <w:rsid w:val="00DB49BC"/>
    <w:rsid w:val="00DC1AAB"/>
    <w:rsid w:val="00DC6B62"/>
    <w:rsid w:val="00DD45A2"/>
    <w:rsid w:val="00DF0D68"/>
    <w:rsid w:val="00DF2CBC"/>
    <w:rsid w:val="00DF4530"/>
    <w:rsid w:val="00DF5C8D"/>
    <w:rsid w:val="00E02B68"/>
    <w:rsid w:val="00E20AA7"/>
    <w:rsid w:val="00E21ECE"/>
    <w:rsid w:val="00E24359"/>
    <w:rsid w:val="00E33751"/>
    <w:rsid w:val="00E364BE"/>
    <w:rsid w:val="00E420B3"/>
    <w:rsid w:val="00E477F0"/>
    <w:rsid w:val="00E516E4"/>
    <w:rsid w:val="00E570FB"/>
    <w:rsid w:val="00E57E08"/>
    <w:rsid w:val="00E64859"/>
    <w:rsid w:val="00E71050"/>
    <w:rsid w:val="00E73337"/>
    <w:rsid w:val="00E75E73"/>
    <w:rsid w:val="00E82FDE"/>
    <w:rsid w:val="00E9423F"/>
    <w:rsid w:val="00E94E6E"/>
    <w:rsid w:val="00E94F08"/>
    <w:rsid w:val="00EA0790"/>
    <w:rsid w:val="00EA07BA"/>
    <w:rsid w:val="00EA0E81"/>
    <w:rsid w:val="00EA454D"/>
    <w:rsid w:val="00EA6F84"/>
    <w:rsid w:val="00EB1D3D"/>
    <w:rsid w:val="00EB25F8"/>
    <w:rsid w:val="00EC6A43"/>
    <w:rsid w:val="00ED05F0"/>
    <w:rsid w:val="00ED2E41"/>
    <w:rsid w:val="00ED4F32"/>
    <w:rsid w:val="00EE0221"/>
    <w:rsid w:val="00EE6569"/>
    <w:rsid w:val="00EE6DD4"/>
    <w:rsid w:val="00EE6E98"/>
    <w:rsid w:val="00EF1BE9"/>
    <w:rsid w:val="00EF336B"/>
    <w:rsid w:val="00F03E72"/>
    <w:rsid w:val="00F0679E"/>
    <w:rsid w:val="00F07C80"/>
    <w:rsid w:val="00F304E1"/>
    <w:rsid w:val="00F40AB9"/>
    <w:rsid w:val="00F40BE1"/>
    <w:rsid w:val="00F4191D"/>
    <w:rsid w:val="00F4294C"/>
    <w:rsid w:val="00F42EB9"/>
    <w:rsid w:val="00F47253"/>
    <w:rsid w:val="00F628BF"/>
    <w:rsid w:val="00F6429B"/>
    <w:rsid w:val="00F80CC4"/>
    <w:rsid w:val="00F81E67"/>
    <w:rsid w:val="00F82110"/>
    <w:rsid w:val="00F84CCE"/>
    <w:rsid w:val="00F86BA5"/>
    <w:rsid w:val="00F8730D"/>
    <w:rsid w:val="00F90B4A"/>
    <w:rsid w:val="00F94D20"/>
    <w:rsid w:val="00FB03D0"/>
    <w:rsid w:val="00FB1C52"/>
    <w:rsid w:val="00FB30CB"/>
    <w:rsid w:val="00FB43EE"/>
    <w:rsid w:val="00FB65E5"/>
    <w:rsid w:val="00FC0480"/>
    <w:rsid w:val="00FC2BD8"/>
    <w:rsid w:val="00FC5677"/>
    <w:rsid w:val="00FD4D2F"/>
    <w:rsid w:val="00FD5A60"/>
    <w:rsid w:val="00FE1F5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050"/>
    <w:pPr>
      <w:tabs>
        <w:tab w:val="center" w:pos="4320"/>
        <w:tab w:val="right" w:pos="8640"/>
      </w:tabs>
    </w:pPr>
  </w:style>
  <w:style w:type="paragraph" w:styleId="Footer">
    <w:name w:val="footer"/>
    <w:basedOn w:val="Normal"/>
    <w:rsid w:val="00E71050"/>
    <w:pPr>
      <w:tabs>
        <w:tab w:val="center" w:pos="4320"/>
        <w:tab w:val="right" w:pos="8640"/>
      </w:tabs>
    </w:pPr>
  </w:style>
  <w:style w:type="character" w:styleId="FootnoteReference">
    <w:name w:val="footnote reference"/>
    <w:semiHidden/>
    <w:rsid w:val="00754C52"/>
  </w:style>
  <w:style w:type="paragraph" w:customStyle="1" w:styleId="Default">
    <w:name w:val="Default"/>
    <w:rsid w:val="00243DAD"/>
    <w:pPr>
      <w:autoSpaceDE w:val="0"/>
      <w:autoSpaceDN w:val="0"/>
      <w:adjustRightInd w:val="0"/>
    </w:pPr>
    <w:rPr>
      <w:rFonts w:ascii="Palatino Linotype" w:hAnsi="Palatino Linotype" w:cs="Palatino Linotype"/>
      <w:color w:val="000000"/>
      <w:sz w:val="24"/>
      <w:szCs w:val="24"/>
    </w:rPr>
  </w:style>
  <w:style w:type="paragraph" w:customStyle="1" w:styleId="LObullet">
    <w:name w:val="LO bullet"/>
    <w:basedOn w:val="Default"/>
    <w:next w:val="Default"/>
    <w:rsid w:val="0021159C"/>
    <w:rPr>
      <w:rFonts w:eastAsia="Batang" w:cs="Times New Roman"/>
      <w:color w:val="auto"/>
      <w:lang w:eastAsia="ko-KR"/>
    </w:rPr>
  </w:style>
  <w:style w:type="character" w:styleId="Hyperlink">
    <w:name w:val="Hyperlink"/>
    <w:basedOn w:val="DefaultParagraphFont"/>
    <w:uiPriority w:val="99"/>
    <w:rsid w:val="0021159C"/>
    <w:rPr>
      <w:color w:val="0000FF"/>
      <w:u w:val="single"/>
    </w:rPr>
  </w:style>
  <w:style w:type="paragraph" w:customStyle="1" w:styleId="Quick1">
    <w:name w:val="Quick 1."/>
    <w:basedOn w:val="Normal"/>
    <w:rsid w:val="001209D7"/>
    <w:pPr>
      <w:widowControl w:val="0"/>
    </w:pPr>
    <w:rPr>
      <w:snapToGrid w:val="0"/>
      <w:szCs w:val="20"/>
      <w:lang w:val="en-CA"/>
    </w:rPr>
  </w:style>
  <w:style w:type="character" w:styleId="FollowedHyperlink">
    <w:name w:val="FollowedHyperlink"/>
    <w:basedOn w:val="DefaultParagraphFont"/>
    <w:rsid w:val="00A321FC"/>
    <w:rPr>
      <w:color w:val="800080"/>
      <w:u w:val="single"/>
    </w:rPr>
  </w:style>
  <w:style w:type="paragraph" w:styleId="ListParagraph">
    <w:name w:val="List Paragraph"/>
    <w:basedOn w:val="Normal"/>
    <w:uiPriority w:val="34"/>
    <w:qFormat/>
    <w:rsid w:val="00B41979"/>
    <w:pPr>
      <w:spacing w:after="200" w:line="276" w:lineRule="auto"/>
      <w:ind w:left="720"/>
      <w:contextualSpacing/>
    </w:pPr>
    <w:rPr>
      <w:rFonts w:ascii="Calibri" w:hAnsi="Calibri"/>
      <w:sz w:val="22"/>
      <w:szCs w:val="22"/>
      <w:lang w:val="en-CA"/>
    </w:rPr>
  </w:style>
  <w:style w:type="paragraph" w:styleId="BalloonText">
    <w:name w:val="Balloon Text"/>
    <w:basedOn w:val="Normal"/>
    <w:link w:val="BalloonTextChar"/>
    <w:rsid w:val="00F82110"/>
    <w:rPr>
      <w:rFonts w:ascii="Tahoma" w:hAnsi="Tahoma" w:cs="Tahoma"/>
      <w:sz w:val="16"/>
      <w:szCs w:val="16"/>
    </w:rPr>
  </w:style>
  <w:style w:type="character" w:customStyle="1" w:styleId="BalloonTextChar">
    <w:name w:val="Balloon Text Char"/>
    <w:basedOn w:val="DefaultParagraphFont"/>
    <w:link w:val="BalloonText"/>
    <w:rsid w:val="00F82110"/>
    <w:rPr>
      <w:rFonts w:ascii="Tahoma" w:hAnsi="Tahoma" w:cs="Tahoma"/>
      <w:sz w:val="16"/>
      <w:szCs w:val="16"/>
    </w:rPr>
  </w:style>
  <w:style w:type="character" w:customStyle="1" w:styleId="HeaderChar">
    <w:name w:val="Header Char"/>
    <w:basedOn w:val="DefaultParagraphFont"/>
    <w:link w:val="Header"/>
    <w:rsid w:val="008149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050"/>
    <w:pPr>
      <w:tabs>
        <w:tab w:val="center" w:pos="4320"/>
        <w:tab w:val="right" w:pos="8640"/>
      </w:tabs>
    </w:pPr>
  </w:style>
  <w:style w:type="paragraph" w:styleId="Footer">
    <w:name w:val="footer"/>
    <w:basedOn w:val="Normal"/>
    <w:rsid w:val="00E71050"/>
    <w:pPr>
      <w:tabs>
        <w:tab w:val="center" w:pos="4320"/>
        <w:tab w:val="right" w:pos="8640"/>
      </w:tabs>
    </w:pPr>
  </w:style>
  <w:style w:type="character" w:styleId="FootnoteReference">
    <w:name w:val="footnote reference"/>
    <w:semiHidden/>
    <w:rsid w:val="00754C52"/>
  </w:style>
  <w:style w:type="paragraph" w:customStyle="1" w:styleId="Default">
    <w:name w:val="Default"/>
    <w:rsid w:val="00243DAD"/>
    <w:pPr>
      <w:autoSpaceDE w:val="0"/>
      <w:autoSpaceDN w:val="0"/>
      <w:adjustRightInd w:val="0"/>
    </w:pPr>
    <w:rPr>
      <w:rFonts w:ascii="Palatino Linotype" w:hAnsi="Palatino Linotype" w:cs="Palatino Linotype"/>
      <w:color w:val="000000"/>
      <w:sz w:val="24"/>
      <w:szCs w:val="24"/>
    </w:rPr>
  </w:style>
  <w:style w:type="paragraph" w:customStyle="1" w:styleId="LObullet">
    <w:name w:val="LO bullet"/>
    <w:basedOn w:val="Default"/>
    <w:next w:val="Default"/>
    <w:rsid w:val="0021159C"/>
    <w:rPr>
      <w:rFonts w:eastAsia="Batang" w:cs="Times New Roman"/>
      <w:color w:val="auto"/>
      <w:lang w:eastAsia="ko-KR"/>
    </w:rPr>
  </w:style>
  <w:style w:type="character" w:styleId="Hyperlink">
    <w:name w:val="Hyperlink"/>
    <w:basedOn w:val="DefaultParagraphFont"/>
    <w:uiPriority w:val="99"/>
    <w:rsid w:val="0021159C"/>
    <w:rPr>
      <w:color w:val="0000FF"/>
      <w:u w:val="single"/>
    </w:rPr>
  </w:style>
  <w:style w:type="paragraph" w:customStyle="1" w:styleId="Quick1">
    <w:name w:val="Quick 1."/>
    <w:basedOn w:val="Normal"/>
    <w:rsid w:val="001209D7"/>
    <w:pPr>
      <w:widowControl w:val="0"/>
    </w:pPr>
    <w:rPr>
      <w:snapToGrid w:val="0"/>
      <w:szCs w:val="20"/>
      <w:lang w:val="en-CA"/>
    </w:rPr>
  </w:style>
  <w:style w:type="character" w:styleId="FollowedHyperlink">
    <w:name w:val="FollowedHyperlink"/>
    <w:basedOn w:val="DefaultParagraphFont"/>
    <w:rsid w:val="00A321FC"/>
    <w:rPr>
      <w:color w:val="800080"/>
      <w:u w:val="single"/>
    </w:rPr>
  </w:style>
  <w:style w:type="paragraph" w:styleId="ListParagraph">
    <w:name w:val="List Paragraph"/>
    <w:basedOn w:val="Normal"/>
    <w:uiPriority w:val="34"/>
    <w:qFormat/>
    <w:rsid w:val="00B41979"/>
    <w:pPr>
      <w:spacing w:after="200" w:line="276" w:lineRule="auto"/>
      <w:ind w:left="720"/>
      <w:contextualSpacing/>
    </w:pPr>
    <w:rPr>
      <w:rFonts w:ascii="Calibri" w:hAnsi="Calibri"/>
      <w:sz w:val="22"/>
      <w:szCs w:val="22"/>
      <w:lang w:val="en-CA"/>
    </w:rPr>
  </w:style>
  <w:style w:type="paragraph" w:styleId="BalloonText">
    <w:name w:val="Balloon Text"/>
    <w:basedOn w:val="Normal"/>
    <w:link w:val="BalloonTextChar"/>
    <w:rsid w:val="00F82110"/>
    <w:rPr>
      <w:rFonts w:ascii="Tahoma" w:hAnsi="Tahoma" w:cs="Tahoma"/>
      <w:sz w:val="16"/>
      <w:szCs w:val="16"/>
    </w:rPr>
  </w:style>
  <w:style w:type="character" w:customStyle="1" w:styleId="BalloonTextChar">
    <w:name w:val="Balloon Text Char"/>
    <w:basedOn w:val="DefaultParagraphFont"/>
    <w:link w:val="BalloonText"/>
    <w:rsid w:val="00F82110"/>
    <w:rPr>
      <w:rFonts w:ascii="Tahoma" w:hAnsi="Tahoma" w:cs="Tahoma"/>
      <w:sz w:val="16"/>
      <w:szCs w:val="16"/>
    </w:rPr>
  </w:style>
  <w:style w:type="character" w:customStyle="1" w:styleId="HeaderChar">
    <w:name w:val="Header Char"/>
    <w:basedOn w:val="DefaultParagraphFont"/>
    <w:link w:val="Header"/>
    <w:rsid w:val="00814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ie.geale@collingwoo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ther.dow@collingwoo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lingwood.org/uploaded/user_files/august_mailouts/22._Academic_Integrit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l.hodal@collingwood.org" TargetMode="External"/><Relationship Id="rId5" Type="http://schemas.openxmlformats.org/officeDocument/2006/relationships/settings" Target="settings.xml"/><Relationship Id="rId15" Type="http://schemas.openxmlformats.org/officeDocument/2006/relationships/hyperlink" Target="http://www.collingwood.org/uploaded/user_files/august_mailouts/23._Punctuality_Protocol.pdf" TargetMode="External"/><Relationship Id="rId10" Type="http://schemas.openxmlformats.org/officeDocument/2006/relationships/hyperlink" Target="mailto:evan.hall@collingwood.org"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ra.bruner@colling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7657-3C5F-4B34-9D97-CCC6BC87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2236</Words>
  <Characters>13794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Science 9Daily Schedule of Lessons 2006-2007</vt:lpstr>
    </vt:vector>
  </TitlesOfParts>
  <Company/>
  <LinksUpToDate>false</LinksUpToDate>
  <CharactersWithSpaces>15999</CharactersWithSpaces>
  <SharedDoc>false</SharedDoc>
  <HLinks>
    <vt:vector size="6" baseType="variant">
      <vt:variant>
        <vt:i4>2752619</vt:i4>
      </vt:variant>
      <vt:variant>
        <vt:i4>0</vt:i4>
      </vt:variant>
      <vt:variant>
        <vt:i4>0</vt:i4>
      </vt:variant>
      <vt:variant>
        <vt:i4>5</vt:i4>
      </vt:variant>
      <vt:variant>
        <vt:lpwstr>http://www.bcscience.com/bc10/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9Daily Schedule of Lessons 2006-2007</dc:title>
  <dc:creator>edel.vo</dc:creator>
  <cp:lastModifiedBy>Heather Dow</cp:lastModifiedBy>
  <cp:revision>5</cp:revision>
  <cp:lastPrinted>2012-09-04T22:11:00Z</cp:lastPrinted>
  <dcterms:created xsi:type="dcterms:W3CDTF">2013-08-28T15:59:00Z</dcterms:created>
  <dcterms:modified xsi:type="dcterms:W3CDTF">2013-08-28T16:09:00Z</dcterms:modified>
</cp:coreProperties>
</file>